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561AB0" w14:textId="77777777" w:rsidR="00737BC2" w:rsidRPr="00737BC2" w:rsidRDefault="00737BC2" w:rsidP="00737BC2">
      <w:pPr>
        <w:spacing w:line="240" w:lineRule="auto"/>
        <w:jc w:val="right"/>
        <w:rPr>
          <w:rFonts w:ascii="Corbel" w:hAnsi="Corbel"/>
          <w:b/>
          <w:bCs/>
          <w:i/>
          <w:sz w:val="18"/>
          <w:szCs w:val="18"/>
        </w:rPr>
      </w:pPr>
      <w:r w:rsidRPr="00737BC2">
        <w:rPr>
          <w:rFonts w:ascii="Corbel" w:hAnsi="Corbel"/>
          <w:bCs/>
          <w:i/>
          <w:sz w:val="18"/>
          <w:szCs w:val="18"/>
        </w:rPr>
        <w:t>Załącznik nr 1.5 do Zarządzenia Rektora UR  nr 7/2023</w:t>
      </w:r>
    </w:p>
    <w:p w14:paraId="1E4AA1F7" w14:textId="77777777" w:rsidR="00737BC2" w:rsidRPr="00737BC2" w:rsidRDefault="00737BC2" w:rsidP="00737BC2">
      <w:pPr>
        <w:spacing w:line="240" w:lineRule="auto"/>
        <w:rPr>
          <w:rFonts w:ascii="Corbel" w:hAnsi="Corbel"/>
          <w:b/>
          <w:bCs/>
          <w:i/>
          <w:sz w:val="18"/>
          <w:szCs w:val="18"/>
        </w:rPr>
      </w:pPr>
    </w:p>
    <w:p w14:paraId="5D065833" w14:textId="77777777" w:rsidR="004A1142" w:rsidRDefault="004A1142" w:rsidP="006309A4">
      <w:pPr>
        <w:spacing w:line="240" w:lineRule="auto"/>
        <w:rPr>
          <w:rFonts w:ascii="Corbel" w:hAnsi="Corbel"/>
          <w:b/>
          <w:smallCaps/>
          <w:sz w:val="24"/>
          <w:szCs w:val="24"/>
        </w:rPr>
      </w:pPr>
    </w:p>
    <w:p w14:paraId="57727936" w14:textId="77777777" w:rsidR="00DC2FA4" w:rsidRPr="00AF64AB" w:rsidRDefault="00DC2FA4" w:rsidP="00DC2FA4">
      <w:pPr>
        <w:spacing w:line="240" w:lineRule="auto"/>
        <w:jc w:val="center"/>
        <w:rPr>
          <w:rFonts w:ascii="Corbel" w:hAnsi="Corbel"/>
          <w:bCs/>
          <w:i/>
          <w:sz w:val="24"/>
          <w:szCs w:val="24"/>
        </w:rPr>
      </w:pPr>
      <w:r w:rsidRPr="00AF64AB">
        <w:rPr>
          <w:rFonts w:ascii="Corbel" w:hAnsi="Corbel"/>
          <w:b/>
          <w:smallCaps/>
          <w:sz w:val="24"/>
          <w:szCs w:val="24"/>
        </w:rPr>
        <w:t>SYLABUS</w:t>
      </w:r>
    </w:p>
    <w:p w14:paraId="5DA100E8" w14:textId="34DC4F31" w:rsidR="00DC2FA4" w:rsidRPr="00AF64AB" w:rsidRDefault="00DC2FA4" w:rsidP="00A9365A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AF64AB">
        <w:rPr>
          <w:rFonts w:ascii="Corbel" w:hAnsi="Corbel"/>
          <w:b/>
          <w:smallCaps/>
          <w:sz w:val="24"/>
          <w:szCs w:val="24"/>
        </w:rPr>
        <w:t xml:space="preserve">dotyczy cyklu kształcenia </w:t>
      </w:r>
      <w:r w:rsidR="00A9365A">
        <w:rPr>
          <w:rFonts w:ascii="Corbel" w:hAnsi="Corbel"/>
          <w:b/>
          <w:smallCaps/>
          <w:sz w:val="24"/>
          <w:szCs w:val="24"/>
        </w:rPr>
        <w:t>202</w:t>
      </w:r>
      <w:r w:rsidR="002C4670">
        <w:rPr>
          <w:rFonts w:ascii="Corbel" w:hAnsi="Corbel"/>
          <w:b/>
          <w:smallCaps/>
          <w:sz w:val="24"/>
          <w:szCs w:val="24"/>
        </w:rPr>
        <w:t>5</w:t>
      </w:r>
      <w:r w:rsidR="00A9365A">
        <w:rPr>
          <w:rFonts w:ascii="Corbel" w:hAnsi="Corbel"/>
          <w:b/>
          <w:smallCaps/>
          <w:sz w:val="24"/>
          <w:szCs w:val="24"/>
        </w:rPr>
        <w:t>-20</w:t>
      </w:r>
      <w:r w:rsidR="001D1623">
        <w:rPr>
          <w:rFonts w:ascii="Corbel" w:hAnsi="Corbel"/>
          <w:b/>
          <w:smallCaps/>
          <w:sz w:val="24"/>
          <w:szCs w:val="24"/>
        </w:rPr>
        <w:t>3</w:t>
      </w:r>
      <w:r w:rsidR="002C4670">
        <w:rPr>
          <w:rFonts w:ascii="Corbel" w:hAnsi="Corbel"/>
          <w:b/>
          <w:smallCaps/>
          <w:sz w:val="24"/>
          <w:szCs w:val="24"/>
        </w:rPr>
        <w:t>0</w:t>
      </w:r>
    </w:p>
    <w:p w14:paraId="04AC9A87" w14:textId="6D7839FF" w:rsidR="00DC2FA4" w:rsidRPr="00AF64AB" w:rsidRDefault="00DC2FA4" w:rsidP="00DC2FA4">
      <w:pPr>
        <w:spacing w:after="0" w:line="240" w:lineRule="exact"/>
        <w:jc w:val="center"/>
        <w:rPr>
          <w:rFonts w:ascii="Corbel" w:hAnsi="Corbel"/>
          <w:sz w:val="24"/>
          <w:szCs w:val="24"/>
        </w:rPr>
      </w:pPr>
      <w:r w:rsidRPr="00AF64AB">
        <w:rPr>
          <w:rFonts w:ascii="Corbel" w:hAnsi="Corbel"/>
          <w:sz w:val="24"/>
          <w:szCs w:val="24"/>
        </w:rPr>
        <w:t xml:space="preserve">Rok akademicki </w:t>
      </w:r>
      <w:r w:rsidRPr="00AF64AB">
        <w:rPr>
          <w:rFonts w:ascii="Corbel" w:hAnsi="Corbel"/>
          <w:b/>
          <w:sz w:val="24"/>
          <w:szCs w:val="24"/>
        </w:rPr>
        <w:t>202</w:t>
      </w:r>
      <w:r w:rsidR="002C4670">
        <w:rPr>
          <w:rFonts w:ascii="Corbel" w:hAnsi="Corbel"/>
          <w:b/>
          <w:sz w:val="24"/>
          <w:szCs w:val="24"/>
        </w:rPr>
        <w:t>6</w:t>
      </w:r>
      <w:r w:rsidRPr="00AF64AB">
        <w:rPr>
          <w:rFonts w:ascii="Corbel" w:hAnsi="Corbel"/>
          <w:b/>
          <w:sz w:val="24"/>
          <w:szCs w:val="24"/>
        </w:rPr>
        <w:t>/202</w:t>
      </w:r>
      <w:r w:rsidR="002C4670">
        <w:rPr>
          <w:rFonts w:ascii="Corbel" w:hAnsi="Corbel"/>
          <w:b/>
          <w:sz w:val="24"/>
          <w:szCs w:val="24"/>
        </w:rPr>
        <w:t>7</w:t>
      </w:r>
    </w:p>
    <w:p w14:paraId="6CB0E324" w14:textId="77777777" w:rsidR="006E5D65" w:rsidRPr="00AF64AB" w:rsidRDefault="00997F14" w:rsidP="00DC2FA4">
      <w:pPr>
        <w:spacing w:line="240" w:lineRule="auto"/>
        <w:rPr>
          <w:rFonts w:ascii="Corbel" w:hAnsi="Corbel"/>
          <w:bCs/>
          <w:i/>
          <w:sz w:val="24"/>
          <w:szCs w:val="24"/>
        </w:rPr>
      </w:pPr>
      <w:r w:rsidRPr="00AF64AB">
        <w:rPr>
          <w:rFonts w:ascii="Corbel" w:hAnsi="Corbel"/>
          <w:b/>
          <w:bCs/>
          <w:sz w:val="24"/>
          <w:szCs w:val="24"/>
        </w:rPr>
        <w:t xml:space="preserve">   </w:t>
      </w:r>
      <w:r w:rsidR="00CD6897" w:rsidRPr="00AF64AB">
        <w:rPr>
          <w:rFonts w:ascii="Corbel" w:hAnsi="Corbel"/>
          <w:b/>
          <w:bCs/>
          <w:sz w:val="24"/>
          <w:szCs w:val="24"/>
        </w:rPr>
        <w:tab/>
      </w:r>
      <w:r w:rsidR="00CD6897" w:rsidRPr="00AF64AB">
        <w:rPr>
          <w:rFonts w:ascii="Corbel" w:hAnsi="Corbel"/>
          <w:b/>
          <w:bCs/>
          <w:sz w:val="24"/>
          <w:szCs w:val="24"/>
        </w:rPr>
        <w:tab/>
      </w:r>
      <w:r w:rsidR="00CD6897" w:rsidRPr="00AF64AB">
        <w:rPr>
          <w:rFonts w:ascii="Corbel" w:hAnsi="Corbel"/>
          <w:b/>
          <w:bCs/>
          <w:sz w:val="24"/>
          <w:szCs w:val="24"/>
        </w:rPr>
        <w:tab/>
      </w:r>
      <w:r w:rsidR="00CD6897" w:rsidRPr="00AF64AB">
        <w:rPr>
          <w:rFonts w:ascii="Corbel" w:hAnsi="Corbel"/>
          <w:b/>
          <w:bCs/>
          <w:sz w:val="24"/>
          <w:szCs w:val="24"/>
        </w:rPr>
        <w:tab/>
      </w:r>
      <w:r w:rsidR="00CD6897" w:rsidRPr="00AF64AB">
        <w:rPr>
          <w:rFonts w:ascii="Corbel" w:hAnsi="Corbel"/>
          <w:b/>
          <w:bCs/>
          <w:sz w:val="24"/>
          <w:szCs w:val="24"/>
        </w:rPr>
        <w:tab/>
      </w:r>
      <w:r w:rsidR="00CD6897" w:rsidRPr="00AF64AB">
        <w:rPr>
          <w:rFonts w:ascii="Corbel" w:hAnsi="Corbel"/>
          <w:b/>
          <w:bCs/>
          <w:sz w:val="24"/>
          <w:szCs w:val="24"/>
        </w:rPr>
        <w:tab/>
      </w:r>
    </w:p>
    <w:p w14:paraId="5906BB76" w14:textId="77777777" w:rsidR="0085747A" w:rsidRPr="00AF64AB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AF64AB">
        <w:rPr>
          <w:rFonts w:ascii="Corbel" w:hAnsi="Corbel"/>
          <w:szCs w:val="24"/>
        </w:rPr>
        <w:t xml:space="preserve">1. </w:t>
      </w:r>
      <w:r w:rsidR="0085747A" w:rsidRPr="00AF64AB">
        <w:rPr>
          <w:rFonts w:ascii="Corbel" w:hAnsi="Corbel"/>
          <w:szCs w:val="24"/>
        </w:rPr>
        <w:t xml:space="preserve">Podstawowe </w:t>
      </w:r>
      <w:r w:rsidR="00445970" w:rsidRPr="00AF64AB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AF64AB" w14:paraId="2874FA16" w14:textId="77777777" w:rsidTr="00B819C8">
        <w:tc>
          <w:tcPr>
            <w:tcW w:w="2694" w:type="dxa"/>
            <w:vAlign w:val="center"/>
          </w:tcPr>
          <w:p w14:paraId="7252808C" w14:textId="77777777" w:rsidR="0085747A" w:rsidRPr="00AF64AB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AF64AB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621A5D2A" w14:textId="77777777" w:rsidR="0085747A" w:rsidRPr="00AF64AB" w:rsidRDefault="00DC2FA4" w:rsidP="000041D3">
            <w:pPr>
              <w:pStyle w:val="Odpowiedzi"/>
              <w:spacing w:before="100" w:beforeAutospacing="1" w:after="100" w:afterAutospacing="1"/>
              <w:jc w:val="center"/>
              <w:rPr>
                <w:rFonts w:ascii="Corbel" w:hAnsi="Corbel"/>
                <w:bCs/>
                <w:sz w:val="24"/>
                <w:szCs w:val="24"/>
              </w:rPr>
            </w:pPr>
            <w:r w:rsidRPr="00AF64AB">
              <w:rPr>
                <w:rFonts w:ascii="Corbel" w:hAnsi="Corbel"/>
                <w:bCs/>
                <w:sz w:val="24"/>
                <w:szCs w:val="24"/>
              </w:rPr>
              <w:t>p</w:t>
            </w:r>
            <w:r w:rsidR="00E474F2" w:rsidRPr="00AF64AB">
              <w:rPr>
                <w:rFonts w:ascii="Corbel" w:hAnsi="Corbel"/>
                <w:bCs/>
                <w:sz w:val="24"/>
                <w:szCs w:val="24"/>
              </w:rPr>
              <w:t>sychologia kliniczna i psychopatologia</w:t>
            </w:r>
          </w:p>
        </w:tc>
      </w:tr>
      <w:tr w:rsidR="00DC2FA4" w:rsidRPr="00AF64AB" w14:paraId="74C68A87" w14:textId="77777777" w:rsidTr="00B819C8">
        <w:tc>
          <w:tcPr>
            <w:tcW w:w="2694" w:type="dxa"/>
            <w:vAlign w:val="center"/>
          </w:tcPr>
          <w:p w14:paraId="2AAAF210" w14:textId="77777777" w:rsidR="00DC2FA4" w:rsidRPr="00AF64AB" w:rsidRDefault="00DC2FA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AF64AB">
              <w:rPr>
                <w:rFonts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7087" w:type="dxa"/>
            <w:vAlign w:val="center"/>
          </w:tcPr>
          <w:p w14:paraId="7B152201" w14:textId="77777777" w:rsidR="00DC2FA4" w:rsidRPr="00AF64AB" w:rsidRDefault="00DC2FA4" w:rsidP="003717C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AF64AB">
              <w:rPr>
                <w:rFonts w:ascii="Corbel" w:hAnsi="Corbel"/>
                <w:b w:val="0"/>
                <w:sz w:val="24"/>
                <w:szCs w:val="24"/>
              </w:rPr>
              <w:t>nie dotyczy</w:t>
            </w:r>
          </w:p>
        </w:tc>
      </w:tr>
      <w:tr w:rsidR="00DC2FA4" w:rsidRPr="00AF64AB" w14:paraId="2CAA9159" w14:textId="77777777" w:rsidTr="00B819C8">
        <w:tc>
          <w:tcPr>
            <w:tcW w:w="2694" w:type="dxa"/>
            <w:vAlign w:val="center"/>
          </w:tcPr>
          <w:p w14:paraId="7FBD5B25" w14:textId="77777777" w:rsidR="00DC2FA4" w:rsidRPr="00AF64AB" w:rsidRDefault="00DC2FA4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AF64AB"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  <w:vAlign w:val="center"/>
          </w:tcPr>
          <w:p w14:paraId="1E5E8F42" w14:textId="777D8FA9" w:rsidR="00DC2FA4" w:rsidRPr="00AF64AB" w:rsidRDefault="004B022E" w:rsidP="003717C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4B022E"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DC2FA4" w:rsidRPr="00AF64AB" w14:paraId="2EB56286" w14:textId="77777777" w:rsidTr="00B819C8">
        <w:tc>
          <w:tcPr>
            <w:tcW w:w="2694" w:type="dxa"/>
            <w:vAlign w:val="center"/>
          </w:tcPr>
          <w:p w14:paraId="2696C9EB" w14:textId="77777777" w:rsidR="00DC2FA4" w:rsidRPr="00AF64AB" w:rsidRDefault="00DC2FA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AF64AB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01CCF3E6" w14:textId="4BD4F3ED" w:rsidR="00DC2FA4" w:rsidRPr="00AF64AB" w:rsidRDefault="004B022E" w:rsidP="003717C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4B022E">
              <w:rPr>
                <w:rFonts w:ascii="Corbel" w:hAnsi="Corbel"/>
                <w:b w:val="0"/>
                <w:sz w:val="24"/>
                <w:szCs w:val="24"/>
              </w:rPr>
              <w:t>Wydział Nauk o Zdrowiu i Psychologii</w:t>
            </w:r>
          </w:p>
        </w:tc>
      </w:tr>
      <w:tr w:rsidR="00DC2FA4" w:rsidRPr="00AF64AB" w14:paraId="36245428" w14:textId="77777777" w:rsidTr="00B819C8">
        <w:tc>
          <w:tcPr>
            <w:tcW w:w="2694" w:type="dxa"/>
            <w:vAlign w:val="center"/>
          </w:tcPr>
          <w:p w14:paraId="7F916959" w14:textId="77777777" w:rsidR="00DC2FA4" w:rsidRPr="00AF64AB" w:rsidRDefault="00DC2FA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AF64AB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088374CB" w14:textId="77777777" w:rsidR="00DC2FA4" w:rsidRPr="00AF64AB" w:rsidRDefault="00DC2FA4" w:rsidP="003717C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AF64AB">
              <w:rPr>
                <w:rFonts w:ascii="Corbel" w:hAnsi="Corbel"/>
                <w:b w:val="0"/>
                <w:sz w:val="24"/>
                <w:szCs w:val="24"/>
              </w:rPr>
              <w:t>pedagogika specjalna</w:t>
            </w:r>
          </w:p>
        </w:tc>
      </w:tr>
      <w:tr w:rsidR="00DC2FA4" w:rsidRPr="00AF64AB" w14:paraId="36C0E18A" w14:textId="77777777" w:rsidTr="00B819C8">
        <w:tc>
          <w:tcPr>
            <w:tcW w:w="2694" w:type="dxa"/>
            <w:vAlign w:val="center"/>
          </w:tcPr>
          <w:p w14:paraId="2ABD5627" w14:textId="77777777" w:rsidR="00DC2FA4" w:rsidRPr="00AF64AB" w:rsidRDefault="00DC2FA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AF64AB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3C9EE4EB" w14:textId="77777777" w:rsidR="00DC2FA4" w:rsidRPr="00AF64AB" w:rsidRDefault="00DC2FA4" w:rsidP="003717C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AF64AB">
              <w:rPr>
                <w:rFonts w:ascii="Corbel" w:hAnsi="Corbel"/>
                <w:b w:val="0"/>
                <w:sz w:val="24"/>
                <w:szCs w:val="24"/>
              </w:rPr>
              <w:t>jednolite studia magisterskie</w:t>
            </w:r>
          </w:p>
        </w:tc>
      </w:tr>
      <w:tr w:rsidR="00DC2FA4" w:rsidRPr="00AF64AB" w14:paraId="6CEA8BB8" w14:textId="77777777" w:rsidTr="00B819C8">
        <w:tc>
          <w:tcPr>
            <w:tcW w:w="2694" w:type="dxa"/>
            <w:vAlign w:val="center"/>
          </w:tcPr>
          <w:p w14:paraId="209940A1" w14:textId="77777777" w:rsidR="00DC2FA4" w:rsidRPr="00AF64AB" w:rsidRDefault="00DC2FA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AF64AB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32511DA2" w14:textId="77777777" w:rsidR="00DC2FA4" w:rsidRPr="00AF64AB" w:rsidRDefault="00DC2FA4" w:rsidP="003717C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AF64AB"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="00DC2FA4" w:rsidRPr="00AF64AB" w14:paraId="4D0042C4" w14:textId="77777777" w:rsidTr="00B819C8">
        <w:tc>
          <w:tcPr>
            <w:tcW w:w="2694" w:type="dxa"/>
            <w:vAlign w:val="center"/>
          </w:tcPr>
          <w:p w14:paraId="7CFEF0B3" w14:textId="77777777" w:rsidR="00DC2FA4" w:rsidRPr="00AF64AB" w:rsidRDefault="00DC2FA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AF64AB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5B6501BB" w14:textId="47631E21" w:rsidR="00DC2FA4" w:rsidRPr="00AF64AB" w:rsidRDefault="00DA45D8" w:rsidP="003717C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</w:t>
            </w:r>
            <w:r w:rsidR="00DC2FA4" w:rsidRPr="00AF64AB">
              <w:rPr>
                <w:rFonts w:ascii="Corbel" w:hAnsi="Corbel"/>
                <w:b w:val="0"/>
                <w:sz w:val="24"/>
                <w:szCs w:val="24"/>
              </w:rPr>
              <w:t>stacjonarn</w:t>
            </w:r>
            <w:r w:rsidR="001D1623">
              <w:rPr>
                <w:rFonts w:ascii="Corbel" w:hAnsi="Corbel"/>
                <w:b w:val="0"/>
                <w:sz w:val="24"/>
                <w:szCs w:val="24"/>
              </w:rPr>
              <w:t>e</w:t>
            </w:r>
          </w:p>
        </w:tc>
      </w:tr>
      <w:tr w:rsidR="00DC2FA4" w:rsidRPr="00AF64AB" w14:paraId="6DB42BB0" w14:textId="77777777" w:rsidTr="00B819C8">
        <w:tc>
          <w:tcPr>
            <w:tcW w:w="2694" w:type="dxa"/>
            <w:vAlign w:val="center"/>
          </w:tcPr>
          <w:p w14:paraId="1E0E3F42" w14:textId="77777777" w:rsidR="00DC2FA4" w:rsidRPr="00AF64AB" w:rsidRDefault="00DC2FA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AF64AB"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vAlign w:val="center"/>
          </w:tcPr>
          <w:p w14:paraId="239D8997" w14:textId="77777777" w:rsidR="00DC2FA4" w:rsidRPr="00AF64AB" w:rsidRDefault="00DC2FA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AF64AB">
              <w:rPr>
                <w:rFonts w:ascii="Corbel" w:hAnsi="Corbel"/>
                <w:b w:val="0"/>
                <w:sz w:val="24"/>
                <w:szCs w:val="24"/>
              </w:rPr>
              <w:t>II rok , 4 semestr</w:t>
            </w:r>
          </w:p>
        </w:tc>
      </w:tr>
      <w:tr w:rsidR="00DC2FA4" w:rsidRPr="00AF64AB" w14:paraId="3396C3CF" w14:textId="77777777" w:rsidTr="00B819C8">
        <w:tc>
          <w:tcPr>
            <w:tcW w:w="2694" w:type="dxa"/>
            <w:vAlign w:val="center"/>
          </w:tcPr>
          <w:p w14:paraId="33FCE3DE" w14:textId="77777777" w:rsidR="00DC2FA4" w:rsidRPr="00AF64AB" w:rsidRDefault="00DC2FA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AF64AB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07BE88E7" w14:textId="77777777" w:rsidR="00DC2FA4" w:rsidRPr="00AF64AB" w:rsidRDefault="00DC2FA4" w:rsidP="00DC2FA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AF64AB">
              <w:rPr>
                <w:rFonts w:ascii="Corbel" w:hAnsi="Corbel"/>
                <w:b w:val="0"/>
                <w:sz w:val="24"/>
                <w:szCs w:val="24"/>
              </w:rPr>
              <w:t>Moduł C. Kształcenie kierunkowe, Moduł C.2. Przygotowanie psychologiczne do pracy z dziećmi i uczniami ze specjalnymi potrzebami edukacyjnymi; przedmiot kierunkowy</w:t>
            </w:r>
          </w:p>
        </w:tc>
      </w:tr>
      <w:tr w:rsidR="00DC2FA4" w:rsidRPr="00AF64AB" w14:paraId="6DA44EC1" w14:textId="77777777" w:rsidTr="00B819C8">
        <w:tc>
          <w:tcPr>
            <w:tcW w:w="2694" w:type="dxa"/>
            <w:vAlign w:val="center"/>
          </w:tcPr>
          <w:p w14:paraId="39E2B763" w14:textId="77777777" w:rsidR="00DC2FA4" w:rsidRPr="00AF64AB" w:rsidRDefault="00DC2FA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AF64AB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49A22CFA" w14:textId="77777777" w:rsidR="00DC2FA4" w:rsidRPr="00AF64AB" w:rsidRDefault="00DC2FA4" w:rsidP="003717C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AF64AB">
              <w:rPr>
                <w:rFonts w:ascii="Corbel" w:hAnsi="Corbel"/>
                <w:b w:val="0"/>
                <w:sz w:val="24"/>
                <w:szCs w:val="24"/>
              </w:rPr>
              <w:t>język polski</w:t>
            </w:r>
          </w:p>
        </w:tc>
      </w:tr>
      <w:tr w:rsidR="00DC2FA4" w:rsidRPr="00AF64AB" w14:paraId="4DF04852" w14:textId="77777777" w:rsidTr="00B819C8">
        <w:tc>
          <w:tcPr>
            <w:tcW w:w="2694" w:type="dxa"/>
            <w:vAlign w:val="center"/>
          </w:tcPr>
          <w:p w14:paraId="536E3D72" w14:textId="77777777" w:rsidR="00DC2FA4" w:rsidRPr="00AF64AB" w:rsidRDefault="00DC2FA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AF64AB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473817A7" w14:textId="73E7AF13" w:rsidR="00DC2FA4" w:rsidRPr="00AF64AB" w:rsidRDefault="009D065A" w:rsidP="009D065A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hab. prof. UR Krystyna Barłó</w:t>
            </w:r>
            <w:r w:rsidR="006309A4">
              <w:rPr>
                <w:rFonts w:ascii="Corbel" w:hAnsi="Corbel"/>
                <w:b w:val="0"/>
                <w:sz w:val="24"/>
                <w:szCs w:val="24"/>
              </w:rPr>
              <w:t>g</w:t>
            </w:r>
          </w:p>
        </w:tc>
      </w:tr>
      <w:tr w:rsidR="00DC2FA4" w:rsidRPr="00AF64AB" w14:paraId="627B87CF" w14:textId="77777777" w:rsidTr="00B819C8">
        <w:tc>
          <w:tcPr>
            <w:tcW w:w="2694" w:type="dxa"/>
            <w:vAlign w:val="center"/>
          </w:tcPr>
          <w:p w14:paraId="161345C9" w14:textId="77777777" w:rsidR="00DC2FA4" w:rsidRPr="00AF64AB" w:rsidRDefault="00DC2FA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AF64AB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7C68FB3F" w14:textId="77777777" w:rsidR="00DC2FA4" w:rsidRPr="00AF64AB" w:rsidRDefault="00DC2FA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AF64AB">
              <w:rPr>
                <w:rFonts w:ascii="Corbel" w:hAnsi="Corbel"/>
                <w:b w:val="0"/>
                <w:sz w:val="24"/>
                <w:szCs w:val="24"/>
              </w:rPr>
              <w:t>dr Jacek Pasternak</w:t>
            </w:r>
          </w:p>
        </w:tc>
      </w:tr>
    </w:tbl>
    <w:p w14:paraId="38160E01" w14:textId="77777777" w:rsidR="00923D7D" w:rsidRPr="00AF64AB" w:rsidRDefault="0085747A" w:rsidP="00094F44">
      <w:pPr>
        <w:pStyle w:val="Podpunkty"/>
        <w:ind w:left="0"/>
        <w:rPr>
          <w:rFonts w:ascii="Corbel" w:hAnsi="Corbel"/>
          <w:b w:val="0"/>
          <w:i/>
          <w:sz w:val="24"/>
          <w:szCs w:val="24"/>
        </w:rPr>
      </w:pPr>
      <w:r w:rsidRPr="00AF64AB">
        <w:rPr>
          <w:rFonts w:ascii="Corbel" w:hAnsi="Corbel"/>
          <w:sz w:val="24"/>
          <w:szCs w:val="24"/>
        </w:rPr>
        <w:t xml:space="preserve">* </w:t>
      </w:r>
      <w:r w:rsidRPr="00AF64AB">
        <w:rPr>
          <w:rFonts w:ascii="Corbel" w:hAnsi="Corbel"/>
          <w:i/>
          <w:sz w:val="24"/>
          <w:szCs w:val="24"/>
        </w:rPr>
        <w:t>-</w:t>
      </w:r>
      <w:r w:rsidR="00B90885" w:rsidRPr="00AF64AB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AF64AB">
        <w:rPr>
          <w:rFonts w:ascii="Corbel" w:hAnsi="Corbel"/>
          <w:b w:val="0"/>
          <w:sz w:val="24"/>
          <w:szCs w:val="24"/>
        </w:rPr>
        <w:t>e,</w:t>
      </w:r>
      <w:r w:rsidRPr="00AF64AB">
        <w:rPr>
          <w:rFonts w:ascii="Corbel" w:hAnsi="Corbel"/>
          <w:i/>
          <w:sz w:val="24"/>
          <w:szCs w:val="24"/>
        </w:rPr>
        <w:t xml:space="preserve"> </w:t>
      </w:r>
      <w:r w:rsidRPr="00AF64AB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AF64AB">
        <w:rPr>
          <w:rFonts w:ascii="Corbel" w:hAnsi="Corbel"/>
          <w:b w:val="0"/>
          <w:i/>
          <w:sz w:val="24"/>
          <w:szCs w:val="24"/>
        </w:rPr>
        <w:t>w Jednostce</w:t>
      </w:r>
    </w:p>
    <w:p w14:paraId="4124153A" w14:textId="77777777" w:rsidR="00094F44" w:rsidRPr="00AF64AB" w:rsidRDefault="00094F44" w:rsidP="00094F44">
      <w:pPr>
        <w:pStyle w:val="Podpunkty"/>
        <w:ind w:left="0"/>
        <w:rPr>
          <w:rFonts w:ascii="Corbel" w:hAnsi="Corbel"/>
          <w:sz w:val="24"/>
          <w:szCs w:val="24"/>
        </w:rPr>
      </w:pPr>
    </w:p>
    <w:p w14:paraId="204F3C3F" w14:textId="77777777" w:rsidR="00923D7D" w:rsidRPr="00AF64AB" w:rsidRDefault="0085747A" w:rsidP="00DC2FA4">
      <w:pPr>
        <w:pStyle w:val="Podpunkty"/>
        <w:ind w:left="284"/>
        <w:rPr>
          <w:rFonts w:ascii="Corbel" w:hAnsi="Corbel"/>
          <w:sz w:val="24"/>
          <w:szCs w:val="24"/>
        </w:rPr>
      </w:pPr>
      <w:r w:rsidRPr="00AF64AB">
        <w:rPr>
          <w:rFonts w:ascii="Corbel" w:hAnsi="Corbel"/>
          <w:sz w:val="24"/>
          <w:szCs w:val="24"/>
        </w:rPr>
        <w:t>1.</w:t>
      </w:r>
      <w:r w:rsidR="00E22FBC" w:rsidRPr="00AF64AB">
        <w:rPr>
          <w:rFonts w:ascii="Corbel" w:hAnsi="Corbel"/>
          <w:sz w:val="24"/>
          <w:szCs w:val="24"/>
        </w:rPr>
        <w:t>1</w:t>
      </w:r>
      <w:r w:rsidRPr="00AF64AB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7"/>
        <w:gridCol w:w="909"/>
        <w:gridCol w:w="784"/>
        <w:gridCol w:w="851"/>
        <w:gridCol w:w="798"/>
        <w:gridCol w:w="819"/>
        <w:gridCol w:w="756"/>
        <w:gridCol w:w="945"/>
        <w:gridCol w:w="1229"/>
        <w:gridCol w:w="1490"/>
      </w:tblGrid>
      <w:tr w:rsidR="00015B8F" w:rsidRPr="00AF64AB" w14:paraId="65792A08" w14:textId="77777777" w:rsidTr="00C6289A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6FF20" w14:textId="77777777" w:rsidR="00015B8F" w:rsidRPr="00AF64AB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AF64AB">
              <w:rPr>
                <w:rFonts w:ascii="Corbel" w:hAnsi="Corbel"/>
                <w:szCs w:val="24"/>
              </w:rPr>
              <w:t>Semestr</w:t>
            </w:r>
          </w:p>
          <w:p w14:paraId="5F3637FA" w14:textId="77777777" w:rsidR="00015B8F" w:rsidRPr="00AF64AB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AF64AB">
              <w:rPr>
                <w:rFonts w:ascii="Corbel" w:hAnsi="Corbel"/>
                <w:szCs w:val="24"/>
              </w:rPr>
              <w:t>(</w:t>
            </w:r>
            <w:r w:rsidR="00363F78" w:rsidRPr="00AF64AB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0E6B5B" w14:textId="77777777" w:rsidR="00015B8F" w:rsidRPr="00AF64AB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AF64AB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394D5C" w14:textId="77777777" w:rsidR="00015B8F" w:rsidRPr="00AF64AB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AF64AB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59B152" w14:textId="77777777" w:rsidR="00015B8F" w:rsidRPr="00AF64AB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AF64AB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F443AB" w14:textId="77777777" w:rsidR="00015B8F" w:rsidRPr="00AF64AB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AF64AB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D4EFC2" w14:textId="77777777" w:rsidR="00015B8F" w:rsidRPr="00AF64AB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AF64AB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FEAA09" w14:textId="77777777" w:rsidR="00015B8F" w:rsidRPr="00AF64AB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AF64AB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CDFCD4" w14:textId="77777777" w:rsidR="00015B8F" w:rsidRPr="00AF64AB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AF64AB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691786" w14:textId="77777777" w:rsidR="00015B8F" w:rsidRPr="00AF64AB" w:rsidRDefault="00DC2FA4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AF64AB">
              <w:rPr>
                <w:rFonts w:ascii="Corbel" w:hAnsi="Corbel"/>
                <w:szCs w:val="24"/>
              </w:rPr>
              <w:t>Warsztaty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B8469A" w14:textId="77777777" w:rsidR="00015B8F" w:rsidRPr="00AF64AB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AF64AB">
              <w:rPr>
                <w:rFonts w:ascii="Corbel" w:hAnsi="Corbel"/>
                <w:b/>
                <w:szCs w:val="24"/>
              </w:rPr>
              <w:t>Liczba pkt</w:t>
            </w:r>
            <w:r w:rsidR="00B90885" w:rsidRPr="00AF64AB">
              <w:rPr>
                <w:rFonts w:ascii="Corbel" w:hAnsi="Corbel"/>
                <w:b/>
                <w:szCs w:val="24"/>
              </w:rPr>
              <w:t>.</w:t>
            </w:r>
            <w:r w:rsidRPr="00AF64AB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AF64AB" w14:paraId="093708D4" w14:textId="77777777" w:rsidTr="00C6289A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4E5590" w14:textId="77777777" w:rsidR="00015B8F" w:rsidRPr="00AF64AB" w:rsidRDefault="00DC2FA4" w:rsidP="00DC2FA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AF64AB">
              <w:rPr>
                <w:rFonts w:ascii="Corbel" w:hAnsi="Corbel"/>
                <w:sz w:val="24"/>
                <w:szCs w:val="24"/>
              </w:rPr>
              <w:t>4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55B49" w14:textId="7B4534AF" w:rsidR="00015B8F" w:rsidRPr="00AF64AB" w:rsidRDefault="00AF76BD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C07F7" w14:textId="77777777" w:rsidR="00015B8F" w:rsidRPr="00AF64AB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A5FBA" w14:textId="77777777" w:rsidR="00015B8F" w:rsidRPr="00AF64AB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749F8" w14:textId="77777777" w:rsidR="00015B8F" w:rsidRPr="00AF64AB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DA269" w14:textId="77777777" w:rsidR="00015B8F" w:rsidRPr="00AF64AB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C5E9A" w14:textId="77777777" w:rsidR="00015B8F" w:rsidRPr="00AF64AB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6063A" w14:textId="77777777" w:rsidR="00015B8F" w:rsidRPr="00AF64AB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E98F1A" w14:textId="2E00A022" w:rsidR="00015B8F" w:rsidRPr="00AF64AB" w:rsidRDefault="00AF76BD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39C7B" w14:textId="77777777" w:rsidR="00015B8F" w:rsidRPr="00AF64AB" w:rsidRDefault="00E474F2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AF64AB"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1F5A5973" w14:textId="77777777" w:rsidR="00923D7D" w:rsidRPr="00AF64AB" w:rsidRDefault="00923D7D" w:rsidP="00DC2FA4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68265F9A" w14:textId="77777777" w:rsidR="0085747A" w:rsidRPr="00AF64AB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AF64AB">
        <w:rPr>
          <w:rFonts w:ascii="Corbel" w:hAnsi="Corbel"/>
          <w:smallCaps w:val="0"/>
          <w:szCs w:val="24"/>
        </w:rPr>
        <w:t>1.</w:t>
      </w:r>
      <w:r w:rsidR="00E22FBC" w:rsidRPr="00AF64AB">
        <w:rPr>
          <w:rFonts w:ascii="Corbel" w:hAnsi="Corbel"/>
          <w:smallCaps w:val="0"/>
          <w:szCs w:val="24"/>
        </w:rPr>
        <w:t>2</w:t>
      </w:r>
      <w:r w:rsidR="00F83B28" w:rsidRPr="00AF64AB">
        <w:rPr>
          <w:rFonts w:ascii="Corbel" w:hAnsi="Corbel"/>
          <w:smallCaps w:val="0"/>
          <w:szCs w:val="24"/>
        </w:rPr>
        <w:t>.</w:t>
      </w:r>
      <w:r w:rsidR="00F83B28" w:rsidRPr="00AF64AB">
        <w:rPr>
          <w:rFonts w:ascii="Corbel" w:hAnsi="Corbel"/>
          <w:smallCaps w:val="0"/>
          <w:szCs w:val="24"/>
        </w:rPr>
        <w:tab/>
      </w:r>
      <w:r w:rsidRPr="00AF64AB">
        <w:rPr>
          <w:rFonts w:ascii="Corbel" w:hAnsi="Corbel"/>
          <w:smallCaps w:val="0"/>
          <w:szCs w:val="24"/>
        </w:rPr>
        <w:t xml:space="preserve">Sposób realizacji zajęć  </w:t>
      </w:r>
    </w:p>
    <w:p w14:paraId="232E7415" w14:textId="77777777" w:rsidR="00DC2FA4" w:rsidRPr="00AF64AB" w:rsidRDefault="00DC2FA4" w:rsidP="00DC2FA4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AF64AB">
        <w:rPr>
          <w:rFonts w:ascii="Corbel" w:eastAsia="MS Gothic" w:hAnsi="Corbel"/>
          <w:b w:val="0"/>
          <w:szCs w:val="24"/>
        </w:rPr>
        <w:sym w:font="Wingdings" w:char="F078"/>
      </w:r>
      <w:r w:rsidRPr="00AF64AB">
        <w:rPr>
          <w:rFonts w:ascii="Corbel" w:eastAsia="MS Gothic" w:hAnsi="Corbel"/>
          <w:b w:val="0"/>
          <w:szCs w:val="24"/>
        </w:rPr>
        <w:t xml:space="preserve"> </w:t>
      </w:r>
      <w:r w:rsidRPr="00AF64AB">
        <w:rPr>
          <w:rFonts w:ascii="Corbel" w:hAnsi="Corbel"/>
          <w:b w:val="0"/>
          <w:smallCaps w:val="0"/>
          <w:szCs w:val="24"/>
        </w:rPr>
        <w:t>zajęcia w formie tradycyjnej</w:t>
      </w:r>
    </w:p>
    <w:p w14:paraId="48281B00" w14:textId="77777777" w:rsidR="0085747A" w:rsidRPr="00AF64AB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AF64AB">
        <w:rPr>
          <w:rFonts w:ascii="MS Gothic" w:eastAsia="MS Gothic" w:hAnsi="MS Gothic" w:cs="MS Gothic" w:hint="eastAsia"/>
          <w:b w:val="0"/>
          <w:szCs w:val="24"/>
        </w:rPr>
        <w:t>☐</w:t>
      </w:r>
      <w:r w:rsidRPr="00AF64AB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45A0B2E1" w14:textId="77777777" w:rsidR="0085747A" w:rsidRPr="00AF64AB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40FB4073" w14:textId="77777777" w:rsidR="009C54AE" w:rsidRPr="00AF64AB" w:rsidRDefault="00E22FBC" w:rsidP="00DC2FA4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AF64AB">
        <w:rPr>
          <w:rFonts w:ascii="Corbel" w:hAnsi="Corbel"/>
          <w:smallCaps w:val="0"/>
          <w:szCs w:val="24"/>
        </w:rPr>
        <w:t xml:space="preserve">1.3 </w:t>
      </w:r>
      <w:r w:rsidR="00F83B28" w:rsidRPr="00AF64AB">
        <w:rPr>
          <w:rFonts w:ascii="Corbel" w:hAnsi="Corbel"/>
          <w:smallCaps w:val="0"/>
          <w:szCs w:val="24"/>
        </w:rPr>
        <w:tab/>
      </w:r>
      <w:r w:rsidRPr="00AF64AB">
        <w:rPr>
          <w:rFonts w:ascii="Corbel" w:hAnsi="Corbel"/>
          <w:smallCaps w:val="0"/>
          <w:szCs w:val="24"/>
        </w:rPr>
        <w:t>For</w:t>
      </w:r>
      <w:r w:rsidR="00445970" w:rsidRPr="00AF64AB">
        <w:rPr>
          <w:rFonts w:ascii="Corbel" w:hAnsi="Corbel"/>
          <w:smallCaps w:val="0"/>
          <w:szCs w:val="24"/>
        </w:rPr>
        <w:t xml:space="preserve">ma zaliczenia przedmiotu </w:t>
      </w:r>
      <w:r w:rsidRPr="00AF64AB">
        <w:rPr>
          <w:rFonts w:ascii="Corbel" w:hAnsi="Corbel"/>
          <w:smallCaps w:val="0"/>
          <w:szCs w:val="24"/>
        </w:rPr>
        <w:t xml:space="preserve"> (z toku) </w:t>
      </w:r>
    </w:p>
    <w:p w14:paraId="01E44609" w14:textId="77777777" w:rsidR="00DC2FA4" w:rsidRPr="00AF64AB" w:rsidRDefault="00DC2FA4" w:rsidP="00DC2FA4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  <w:szCs w:val="24"/>
        </w:rPr>
      </w:pPr>
      <w:r w:rsidRPr="00AF64AB">
        <w:rPr>
          <w:rFonts w:ascii="Corbel" w:hAnsi="Corbel"/>
          <w:smallCaps w:val="0"/>
          <w:szCs w:val="24"/>
        </w:rPr>
        <w:tab/>
      </w:r>
      <w:r w:rsidRPr="00AF64AB">
        <w:rPr>
          <w:rFonts w:ascii="Corbel" w:hAnsi="Corbel"/>
          <w:b w:val="0"/>
          <w:smallCaps w:val="0"/>
          <w:szCs w:val="24"/>
        </w:rPr>
        <w:t>wykład zaliczenie bez oceny</w:t>
      </w:r>
    </w:p>
    <w:p w14:paraId="2D5F7AF9" w14:textId="77777777" w:rsidR="00DC2FA4" w:rsidRPr="00AF64AB" w:rsidRDefault="00DC2FA4" w:rsidP="00DC2FA4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  <w:szCs w:val="24"/>
        </w:rPr>
      </w:pPr>
      <w:r w:rsidRPr="00AF64AB">
        <w:rPr>
          <w:rFonts w:ascii="Corbel" w:hAnsi="Corbel"/>
          <w:b w:val="0"/>
          <w:smallCaps w:val="0"/>
          <w:szCs w:val="24"/>
        </w:rPr>
        <w:tab/>
        <w:t>warsztaty: zaliczenie z oceną</w:t>
      </w:r>
    </w:p>
    <w:p w14:paraId="42FD62AC" w14:textId="77777777" w:rsidR="00DC2FA4" w:rsidRPr="00AF64AB" w:rsidRDefault="00DC2FA4" w:rsidP="00DC2FA4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zCs w:val="24"/>
        </w:rPr>
      </w:pPr>
      <w:r w:rsidRPr="00AF64AB">
        <w:rPr>
          <w:rFonts w:ascii="Corbel" w:hAnsi="Corbel"/>
          <w:b w:val="0"/>
          <w:smallCaps w:val="0"/>
          <w:szCs w:val="24"/>
        </w:rPr>
        <w:tab/>
        <w:t>całość przedmiotu: egzamin</w:t>
      </w:r>
    </w:p>
    <w:p w14:paraId="0DBF4484" w14:textId="77777777" w:rsidR="00E960BB" w:rsidRPr="00AF64A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7DB4423C" w14:textId="77777777" w:rsidR="00E960BB" w:rsidRPr="00AF64AB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AF64AB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AF64AB" w14:paraId="376DD2E0" w14:textId="77777777" w:rsidTr="00745302">
        <w:tc>
          <w:tcPr>
            <w:tcW w:w="9670" w:type="dxa"/>
          </w:tcPr>
          <w:p w14:paraId="075DE02D" w14:textId="5EDC5985" w:rsidR="0085747A" w:rsidRPr="00AF64AB" w:rsidRDefault="00044BCA" w:rsidP="00BB5B6A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AF64A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lastRenderedPageBreak/>
              <w:t xml:space="preserve">Wiedza dotycząca </w:t>
            </w:r>
            <w:r w:rsidR="0059782E" w:rsidRPr="00AF64A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psychologii ogólnej, rozwojowej, </w:t>
            </w:r>
            <w:r w:rsidRPr="00AF64A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specyfiki i dynamiki etapów rozwoju emocjonalnego i społecznego, kryzysów rozwojowych charakterystycznych dla danego wieku. </w:t>
            </w:r>
          </w:p>
        </w:tc>
      </w:tr>
    </w:tbl>
    <w:p w14:paraId="0B3F9B84" w14:textId="77777777" w:rsidR="00153C41" w:rsidRPr="00AF64AB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223DDD03" w14:textId="77777777" w:rsidR="00AF64AB" w:rsidRDefault="00AF64AB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3A548F90" w14:textId="77777777" w:rsidR="0085747A" w:rsidRPr="00AF64AB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AF64AB">
        <w:rPr>
          <w:rFonts w:ascii="Corbel" w:hAnsi="Corbel"/>
          <w:szCs w:val="24"/>
        </w:rPr>
        <w:t>3.</w:t>
      </w:r>
      <w:r w:rsidR="0085747A" w:rsidRPr="00AF64AB">
        <w:rPr>
          <w:rFonts w:ascii="Corbel" w:hAnsi="Corbel"/>
          <w:szCs w:val="24"/>
        </w:rPr>
        <w:t xml:space="preserve"> </w:t>
      </w:r>
      <w:r w:rsidR="00A84C85" w:rsidRPr="00AF64AB">
        <w:rPr>
          <w:rFonts w:ascii="Corbel" w:hAnsi="Corbel"/>
          <w:szCs w:val="24"/>
        </w:rPr>
        <w:t>cele, efekty uczenia się</w:t>
      </w:r>
      <w:r w:rsidR="0085747A" w:rsidRPr="00AF64AB">
        <w:rPr>
          <w:rFonts w:ascii="Corbel" w:hAnsi="Corbel"/>
          <w:szCs w:val="24"/>
        </w:rPr>
        <w:t xml:space="preserve"> , treści Programowe i stosowane metody Dydaktyczne</w:t>
      </w:r>
    </w:p>
    <w:p w14:paraId="59144820" w14:textId="77777777" w:rsidR="0085747A" w:rsidRPr="00AF64AB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7A1FD208" w14:textId="77777777" w:rsidR="00094F44" w:rsidRPr="00AF64AB" w:rsidRDefault="00094F44" w:rsidP="00DC2FA4">
      <w:pPr>
        <w:pStyle w:val="Podpunkty"/>
        <w:rPr>
          <w:rFonts w:ascii="Corbel" w:hAnsi="Corbel"/>
          <w:sz w:val="24"/>
          <w:szCs w:val="24"/>
        </w:rPr>
      </w:pPr>
    </w:p>
    <w:p w14:paraId="31C97804" w14:textId="77777777" w:rsidR="00044BCA" w:rsidRPr="00AF64AB" w:rsidRDefault="0071620A" w:rsidP="00DC2FA4">
      <w:pPr>
        <w:pStyle w:val="Podpunkty"/>
        <w:rPr>
          <w:rFonts w:ascii="Corbel" w:hAnsi="Corbel"/>
          <w:sz w:val="24"/>
          <w:szCs w:val="24"/>
        </w:rPr>
      </w:pPr>
      <w:r w:rsidRPr="00AF64AB">
        <w:rPr>
          <w:rFonts w:ascii="Corbel" w:hAnsi="Corbel"/>
          <w:sz w:val="24"/>
          <w:szCs w:val="24"/>
        </w:rPr>
        <w:t xml:space="preserve">3.1 </w:t>
      </w:r>
      <w:r w:rsidR="00C05F44" w:rsidRPr="00AF64AB">
        <w:rPr>
          <w:rFonts w:ascii="Corbel" w:hAnsi="Corbel"/>
          <w:sz w:val="24"/>
          <w:szCs w:val="24"/>
        </w:rPr>
        <w:t>Cele przedmiotu</w:t>
      </w:r>
    </w:p>
    <w:tbl>
      <w:tblPr>
        <w:tblW w:w="967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w:rsidR="00044BCA" w:rsidRPr="00AF64AB" w14:paraId="34EFA940" w14:textId="77777777" w:rsidTr="00533642">
        <w:tc>
          <w:tcPr>
            <w:tcW w:w="851" w:type="dxa"/>
            <w:vAlign w:val="center"/>
          </w:tcPr>
          <w:p w14:paraId="190DF5B7" w14:textId="77777777" w:rsidR="00044BCA" w:rsidRPr="00AF64AB" w:rsidRDefault="00044BCA" w:rsidP="00DC2FA4">
            <w:pPr>
              <w:pStyle w:val="Podpunkty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AF64AB">
              <w:rPr>
                <w:rFonts w:ascii="Corbel" w:hAnsi="Corbel"/>
                <w:b w:val="0"/>
                <w:sz w:val="24"/>
                <w:szCs w:val="24"/>
              </w:rPr>
              <w:t>C1</w:t>
            </w:r>
          </w:p>
        </w:tc>
        <w:tc>
          <w:tcPr>
            <w:tcW w:w="8819" w:type="dxa"/>
          </w:tcPr>
          <w:p w14:paraId="4798332A" w14:textId="77777777" w:rsidR="00044BCA" w:rsidRPr="00AF64AB" w:rsidRDefault="001D1E54" w:rsidP="00DC2FA4">
            <w:pPr>
              <w:spacing w:after="0" w:line="240" w:lineRule="auto"/>
              <w:jc w:val="both"/>
              <w:rPr>
                <w:rFonts w:ascii="Corbel" w:hAnsi="Corbel"/>
                <w:bCs/>
                <w:sz w:val="24"/>
                <w:szCs w:val="24"/>
              </w:rPr>
            </w:pPr>
            <w:r w:rsidRPr="00AF64AB">
              <w:rPr>
                <w:rFonts w:ascii="Corbel" w:hAnsi="Corbel"/>
                <w:sz w:val="24"/>
                <w:szCs w:val="24"/>
              </w:rPr>
              <w:t xml:space="preserve">Zapoznanie studenta z podstawowymi zagadnieniami psychopatologii i psychologii klinicznej,  </w:t>
            </w:r>
            <w:r w:rsidRPr="00AF64AB">
              <w:rPr>
                <w:rFonts w:ascii="Corbel" w:hAnsi="Corbel"/>
                <w:bCs/>
                <w:sz w:val="24"/>
                <w:szCs w:val="24"/>
              </w:rPr>
              <w:t>przyczynami i objawami zaburzeń psychicznych oraz zaburzeń zachowania</w:t>
            </w:r>
          </w:p>
        </w:tc>
      </w:tr>
      <w:tr w:rsidR="00044BCA" w:rsidRPr="00AF64AB" w14:paraId="24963863" w14:textId="77777777" w:rsidTr="00533642">
        <w:tc>
          <w:tcPr>
            <w:tcW w:w="851" w:type="dxa"/>
            <w:vAlign w:val="center"/>
          </w:tcPr>
          <w:p w14:paraId="693CD1AB" w14:textId="77777777" w:rsidR="00044BCA" w:rsidRPr="00AF64AB" w:rsidRDefault="00044BCA" w:rsidP="00DC2FA4">
            <w:pPr>
              <w:pStyle w:val="Podpunkty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AF64AB">
              <w:rPr>
                <w:rFonts w:ascii="Corbel" w:hAnsi="Corbel"/>
                <w:b w:val="0"/>
                <w:sz w:val="24"/>
                <w:szCs w:val="24"/>
              </w:rPr>
              <w:t>C2</w:t>
            </w:r>
          </w:p>
        </w:tc>
        <w:tc>
          <w:tcPr>
            <w:tcW w:w="8819" w:type="dxa"/>
          </w:tcPr>
          <w:p w14:paraId="5D4469A8" w14:textId="77777777" w:rsidR="00044BCA" w:rsidRPr="00AF64AB" w:rsidRDefault="001D1E54" w:rsidP="00DC2FA4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AF64AB">
              <w:rPr>
                <w:rFonts w:ascii="Corbel" w:hAnsi="Corbel"/>
                <w:sz w:val="24"/>
                <w:szCs w:val="24"/>
              </w:rPr>
              <w:t xml:space="preserve">Kształtowanie podstawowych umiejętności w zakresie rozpoznawania i rozumienia kontekstu powstawania zaburzeń psychicznych i zachowania </w:t>
            </w:r>
          </w:p>
        </w:tc>
      </w:tr>
      <w:tr w:rsidR="00044BCA" w:rsidRPr="00AF64AB" w14:paraId="22F7A0D2" w14:textId="77777777" w:rsidTr="00533642">
        <w:tc>
          <w:tcPr>
            <w:tcW w:w="851" w:type="dxa"/>
            <w:vAlign w:val="center"/>
          </w:tcPr>
          <w:p w14:paraId="31FDE616" w14:textId="77777777" w:rsidR="00044BCA" w:rsidRPr="00AF64AB" w:rsidRDefault="00044BCA" w:rsidP="00DC2FA4">
            <w:pPr>
              <w:pStyle w:val="Podpunkty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AF64AB"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819" w:type="dxa"/>
          </w:tcPr>
          <w:p w14:paraId="7470B5B4" w14:textId="77777777" w:rsidR="00044BCA" w:rsidRPr="00AF64AB" w:rsidRDefault="001D1E54" w:rsidP="00DC2FA4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AF64AB">
              <w:rPr>
                <w:rFonts w:ascii="Corbel" w:hAnsi="Corbel"/>
                <w:sz w:val="24"/>
                <w:szCs w:val="24"/>
              </w:rPr>
              <w:t>Kształtowanie podstawowych umiejętności w zakresie: udzielania pomocy w formie odpowiednich interwencji terapeutyczno – wychowawczych, współpracy z rodzicami i specjalistami</w:t>
            </w:r>
          </w:p>
        </w:tc>
      </w:tr>
    </w:tbl>
    <w:p w14:paraId="10E15775" w14:textId="77777777" w:rsidR="00DC2FA4" w:rsidRPr="00AF64AB" w:rsidRDefault="00DC2FA4" w:rsidP="009C54AE">
      <w:pPr>
        <w:spacing w:after="0" w:line="240" w:lineRule="auto"/>
        <w:ind w:left="426"/>
        <w:rPr>
          <w:rFonts w:ascii="Corbel" w:hAnsi="Corbel"/>
          <w:b/>
          <w:sz w:val="24"/>
          <w:szCs w:val="24"/>
        </w:rPr>
      </w:pPr>
    </w:p>
    <w:p w14:paraId="2FE4DBB4" w14:textId="77777777" w:rsidR="0059782E" w:rsidRPr="00AF64AB" w:rsidRDefault="009F4610" w:rsidP="00DC2FA4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AF64AB">
        <w:rPr>
          <w:rFonts w:ascii="Corbel" w:hAnsi="Corbel"/>
          <w:b/>
          <w:sz w:val="24"/>
          <w:szCs w:val="24"/>
        </w:rPr>
        <w:t xml:space="preserve">3.2 </w:t>
      </w:r>
      <w:r w:rsidR="001D7B54" w:rsidRPr="00AF64AB">
        <w:rPr>
          <w:rFonts w:ascii="Corbel" w:hAnsi="Corbel"/>
          <w:b/>
          <w:sz w:val="24"/>
          <w:szCs w:val="24"/>
        </w:rPr>
        <w:t xml:space="preserve">Efekty </w:t>
      </w:r>
      <w:r w:rsidR="00C05F44" w:rsidRPr="00AF64AB">
        <w:rPr>
          <w:rFonts w:ascii="Corbel" w:hAnsi="Corbel"/>
          <w:b/>
          <w:sz w:val="24"/>
          <w:szCs w:val="24"/>
        </w:rPr>
        <w:t xml:space="preserve">uczenia się </w:t>
      </w:r>
      <w:r w:rsidR="001D7B54" w:rsidRPr="00AF64AB">
        <w:rPr>
          <w:rFonts w:ascii="Corbel" w:hAnsi="Corbel"/>
          <w:b/>
          <w:sz w:val="24"/>
          <w:szCs w:val="24"/>
        </w:rPr>
        <w:t>dla przedmiotu</w:t>
      </w:r>
      <w:r w:rsidR="00445970" w:rsidRPr="00AF64AB">
        <w:rPr>
          <w:rFonts w:ascii="Corbel" w:hAnsi="Corbel"/>
          <w:sz w:val="24"/>
          <w:szCs w:val="24"/>
        </w:rPr>
        <w:t xml:space="preserve"> 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1"/>
        <w:gridCol w:w="5974"/>
        <w:gridCol w:w="1984"/>
      </w:tblGrid>
      <w:tr w:rsidR="0082510E" w:rsidRPr="00AF64AB" w14:paraId="465A407D" w14:textId="77777777" w:rsidTr="00DC2FA4">
        <w:tc>
          <w:tcPr>
            <w:tcW w:w="1681" w:type="dxa"/>
            <w:vAlign w:val="center"/>
          </w:tcPr>
          <w:p w14:paraId="79CD44B4" w14:textId="77777777" w:rsidR="0082510E" w:rsidRPr="00AF64AB" w:rsidRDefault="0082510E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F64AB">
              <w:rPr>
                <w:rFonts w:ascii="Corbel" w:hAnsi="Corbel"/>
                <w:smallCaps w:val="0"/>
                <w:szCs w:val="24"/>
              </w:rPr>
              <w:t>EK</w:t>
            </w:r>
            <w:r w:rsidRPr="00AF64AB"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się)</w:t>
            </w:r>
          </w:p>
        </w:tc>
        <w:tc>
          <w:tcPr>
            <w:tcW w:w="5974" w:type="dxa"/>
            <w:vAlign w:val="center"/>
          </w:tcPr>
          <w:p w14:paraId="52D1B60F" w14:textId="77777777" w:rsidR="0082510E" w:rsidRPr="00AF64AB" w:rsidRDefault="0082510E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F64AB">
              <w:rPr>
                <w:rFonts w:ascii="Corbel" w:hAnsi="Corbel"/>
                <w:b w:val="0"/>
                <w:smallCaps w:val="0"/>
                <w:szCs w:val="24"/>
              </w:rPr>
              <w:t xml:space="preserve">Treść efektu uczenia się zdefiniowanego dla przedmiotu </w:t>
            </w:r>
          </w:p>
        </w:tc>
        <w:tc>
          <w:tcPr>
            <w:tcW w:w="1984" w:type="dxa"/>
            <w:vAlign w:val="center"/>
          </w:tcPr>
          <w:p w14:paraId="52424347" w14:textId="77777777" w:rsidR="0082510E" w:rsidRPr="00AF64AB" w:rsidRDefault="0082510E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F64AB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Pr="00AF64AB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DC2FA4" w:rsidRPr="00AF64AB" w14:paraId="713AA02C" w14:textId="77777777" w:rsidTr="00DC2FA4">
        <w:tc>
          <w:tcPr>
            <w:tcW w:w="1681" w:type="dxa"/>
            <w:vAlign w:val="center"/>
          </w:tcPr>
          <w:p w14:paraId="0F68D328" w14:textId="21C9D970" w:rsidR="00DC2FA4" w:rsidRPr="00AF64AB" w:rsidRDefault="00B7546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smallCaps w:val="0"/>
                <w:szCs w:val="24"/>
              </w:rPr>
            </w:pPr>
            <w:r w:rsidRPr="00AF64AB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AF64AB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974" w:type="dxa"/>
            <w:vAlign w:val="center"/>
          </w:tcPr>
          <w:p w14:paraId="204DAF17" w14:textId="77777777" w:rsidR="00DC2FA4" w:rsidRDefault="00B75460" w:rsidP="00B75460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B75460">
              <w:rPr>
                <w:rFonts w:ascii="Corbel" w:hAnsi="Corbel"/>
                <w:b w:val="0"/>
                <w:smallCaps w:val="0"/>
                <w:szCs w:val="24"/>
              </w:rPr>
              <w:t>W zakresie wiedzy student zna i rozumie:</w:t>
            </w:r>
          </w:p>
          <w:p w14:paraId="20AAB32B" w14:textId="77777777" w:rsidR="00B75460" w:rsidRDefault="00B75460" w:rsidP="00B75460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43794D8B" w14:textId="09634354" w:rsidR="00B75460" w:rsidRPr="00B75460" w:rsidRDefault="00B75460" w:rsidP="00B75460">
            <w:pPr>
              <w:pStyle w:val="Punktygwne"/>
              <w:spacing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B75460">
              <w:rPr>
                <w:rFonts w:ascii="Corbel" w:hAnsi="Corbel"/>
                <w:bCs/>
                <w:smallCaps w:val="0"/>
                <w:szCs w:val="24"/>
              </w:rPr>
              <w:t>C.2.W1.</w:t>
            </w:r>
            <w:r>
              <w:rPr>
                <w:rFonts w:ascii="Corbel" w:hAnsi="Corbel"/>
                <w:bCs/>
                <w:smallCaps w:val="0"/>
                <w:szCs w:val="24"/>
              </w:rPr>
              <w:t xml:space="preserve"> </w:t>
            </w:r>
            <w:r w:rsidRPr="00B75460">
              <w:rPr>
                <w:rFonts w:ascii="Corbel" w:hAnsi="Corbel"/>
                <w:b w:val="0"/>
                <w:smallCaps w:val="0"/>
                <w:szCs w:val="24"/>
              </w:rPr>
              <w:t>psychologiczne uwarunkowania rozwoju dzieci i uczniów: środowisko rozwoju – strukturę i konsekwencje, czynniki zakłócające proces rozwoju, konsekwencje niepunktualności wydarzeń życiowych, mechanizm adaptacji i trudności przystosowawczych, zaburzenia i opóźnienia rozwojowe, wyzwania rozwojowe, koncepcje jakości życia i dobrostanu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;</w:t>
            </w:r>
          </w:p>
        </w:tc>
        <w:tc>
          <w:tcPr>
            <w:tcW w:w="1984" w:type="dxa"/>
            <w:vAlign w:val="center"/>
          </w:tcPr>
          <w:p w14:paraId="1FA0A730" w14:textId="021DF005" w:rsidR="00DC2FA4" w:rsidRPr="00B75460" w:rsidRDefault="00B75460" w:rsidP="00B75460">
            <w:pPr>
              <w:jc w:val="center"/>
              <w:rPr>
                <w:rFonts w:ascii="Corbel" w:hAnsi="Corbel"/>
                <w:sz w:val="24"/>
                <w:szCs w:val="24"/>
                <w:lang w:val="en-GB"/>
              </w:rPr>
            </w:pPr>
            <w:r w:rsidRPr="00AF64AB">
              <w:rPr>
                <w:rFonts w:ascii="Corbel" w:hAnsi="Corbel"/>
                <w:sz w:val="24"/>
                <w:szCs w:val="24"/>
                <w:lang w:val="en-GB"/>
              </w:rPr>
              <w:t>PS.W5.</w:t>
            </w:r>
          </w:p>
        </w:tc>
      </w:tr>
      <w:tr w:rsidR="00B75460" w:rsidRPr="00AF64AB" w14:paraId="38D937F3" w14:textId="77777777" w:rsidTr="00DC2FA4">
        <w:tc>
          <w:tcPr>
            <w:tcW w:w="1681" w:type="dxa"/>
            <w:vAlign w:val="center"/>
          </w:tcPr>
          <w:p w14:paraId="05E5D934" w14:textId="7815E996" w:rsidR="00B75460" w:rsidRPr="00AF64AB" w:rsidRDefault="00B7546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F64AB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AF64AB">
              <w:rPr>
                <w:rFonts w:ascii="Corbel" w:hAnsi="Corbel"/>
                <w:b w:val="0"/>
                <w:smallCaps w:val="0"/>
                <w:szCs w:val="24"/>
              </w:rPr>
              <w:softHyphen/>
              <w:t>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2</w:t>
            </w:r>
          </w:p>
        </w:tc>
        <w:tc>
          <w:tcPr>
            <w:tcW w:w="5974" w:type="dxa"/>
            <w:vAlign w:val="center"/>
          </w:tcPr>
          <w:p w14:paraId="5DCA5A09" w14:textId="24D5BEE7" w:rsidR="00B75460" w:rsidRPr="00B75460" w:rsidRDefault="00B75460" w:rsidP="00B75460">
            <w:pPr>
              <w:pStyle w:val="Punktygwne"/>
              <w:spacing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B75460">
              <w:rPr>
                <w:rFonts w:ascii="Corbel" w:hAnsi="Corbel"/>
                <w:bCs/>
                <w:smallCaps w:val="0"/>
                <w:szCs w:val="24"/>
              </w:rPr>
              <w:t>C.2.W4.</w:t>
            </w:r>
            <w:r>
              <w:rPr>
                <w:rFonts w:ascii="Corbel" w:hAnsi="Corbel"/>
                <w:bCs/>
                <w:smallCaps w:val="0"/>
                <w:szCs w:val="24"/>
              </w:rPr>
              <w:t xml:space="preserve"> </w:t>
            </w:r>
            <w:r w:rsidRPr="00B75460">
              <w:rPr>
                <w:rFonts w:ascii="Corbel" w:hAnsi="Corbel"/>
                <w:b w:val="0"/>
                <w:smallCaps w:val="0"/>
                <w:szCs w:val="24"/>
              </w:rPr>
              <w:t>podstawy psychologii klinicznej dzieci i młodzieży: pojęcie normy, normalności i zdrowia, zaburzenia zdrowia psychicznego w okresie dzieciństwa i dorastania, specyfikę zaburzeń okresu dzieciństwa i adolescencji, w tym emocjonalnych i behawioralnych, całościowe zaburzenia rozwoju, uwarunkowania problemów klinicznych w rozwoju dzieci i młodzieży; problematykę stresu i sytuacji kryzysowych oraz sposoby radzenia sobie z nimi, psychologicznych następstw doświadczeń traumatycznych, w tym choroby przewlekłej lub niepełnosprawności, psychologicznych aspektów zaburzeń komunikacji językowej, psychologicznych metod diagnozy problemów związanych ze zdrowiem, chorobą i niepełnosprawnością; formy pomocy psychologicznej w rozwiązywaniu problemów zdrowotnych</w:t>
            </w:r>
            <w:r w:rsidR="001A0F0C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984" w:type="dxa"/>
            <w:vAlign w:val="center"/>
          </w:tcPr>
          <w:p w14:paraId="36ECE350" w14:textId="7A99A9E5" w:rsidR="00B75460" w:rsidRPr="00B75460" w:rsidRDefault="00B75460" w:rsidP="00B75460">
            <w:pPr>
              <w:jc w:val="center"/>
              <w:rPr>
                <w:rFonts w:ascii="Corbel" w:hAnsi="Corbel"/>
                <w:sz w:val="24"/>
                <w:szCs w:val="24"/>
              </w:rPr>
            </w:pPr>
            <w:r w:rsidRPr="00B75460">
              <w:rPr>
                <w:rFonts w:ascii="Corbel" w:hAnsi="Corbel"/>
                <w:sz w:val="24"/>
                <w:szCs w:val="24"/>
              </w:rPr>
              <w:t>PS.W5.</w:t>
            </w:r>
          </w:p>
        </w:tc>
      </w:tr>
      <w:tr w:rsidR="00B75460" w:rsidRPr="00AF64AB" w14:paraId="7F8FD544" w14:textId="77777777" w:rsidTr="00DC2FA4">
        <w:tc>
          <w:tcPr>
            <w:tcW w:w="1681" w:type="dxa"/>
            <w:vAlign w:val="center"/>
          </w:tcPr>
          <w:p w14:paraId="24605583" w14:textId="72B37AEA" w:rsidR="00B75460" w:rsidRPr="00AF64AB" w:rsidRDefault="001A0F0C" w:rsidP="009C54AE">
            <w:pPr>
              <w:pStyle w:val="Punktygwne"/>
              <w:spacing w:before="0" w:after="0"/>
              <w:jc w:val="center"/>
              <w:rPr>
                <w:rFonts w:ascii="Corbel" w:hAnsi="Corbel"/>
                <w:smallCaps w:val="0"/>
                <w:szCs w:val="24"/>
              </w:rPr>
            </w:pPr>
            <w:r w:rsidRPr="00AF64AB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EK</w:t>
            </w:r>
            <w:r w:rsidRPr="00AF64AB">
              <w:rPr>
                <w:rFonts w:ascii="Corbel" w:hAnsi="Corbel"/>
                <w:b w:val="0"/>
                <w:smallCaps w:val="0"/>
                <w:szCs w:val="24"/>
              </w:rPr>
              <w:softHyphen/>
              <w:t>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3</w:t>
            </w:r>
          </w:p>
        </w:tc>
        <w:tc>
          <w:tcPr>
            <w:tcW w:w="5974" w:type="dxa"/>
            <w:vAlign w:val="center"/>
          </w:tcPr>
          <w:p w14:paraId="7DCB9B70" w14:textId="77777777" w:rsidR="00B75460" w:rsidRDefault="00B75460" w:rsidP="00B75460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B75460">
              <w:rPr>
                <w:rFonts w:ascii="Corbel" w:hAnsi="Corbel"/>
                <w:b w:val="0"/>
                <w:smallCaps w:val="0"/>
                <w:szCs w:val="24"/>
              </w:rPr>
              <w:t>W zakresie umiejętności student potrafi:</w:t>
            </w:r>
          </w:p>
          <w:p w14:paraId="1C8C111C" w14:textId="77777777" w:rsidR="00B75460" w:rsidRDefault="00B75460" w:rsidP="00B75460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1EBD5430" w14:textId="26A86274" w:rsidR="00B75460" w:rsidRPr="001A0F0C" w:rsidRDefault="001A0F0C" w:rsidP="001A0F0C">
            <w:pPr>
              <w:pStyle w:val="Punktygwne"/>
              <w:spacing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1A0F0C">
              <w:rPr>
                <w:rFonts w:ascii="Corbel" w:hAnsi="Corbel"/>
                <w:bCs/>
                <w:smallCaps w:val="0"/>
                <w:szCs w:val="24"/>
              </w:rPr>
              <w:t>C.2.U2.</w:t>
            </w:r>
            <w:r>
              <w:rPr>
                <w:rFonts w:ascii="Corbel" w:hAnsi="Corbel"/>
                <w:bCs/>
                <w:smallCaps w:val="0"/>
                <w:szCs w:val="24"/>
              </w:rPr>
              <w:t xml:space="preserve"> </w:t>
            </w:r>
            <w:r w:rsidRPr="001A0F0C">
              <w:rPr>
                <w:rFonts w:ascii="Corbel" w:hAnsi="Corbel"/>
                <w:b w:val="0"/>
                <w:smallCaps w:val="0"/>
                <w:szCs w:val="24"/>
              </w:rPr>
              <w:t>omówić psychologiczny kontekst procesu wychowania dzieci i uczniów ze specjalnymi potrzebami edukacyjnymi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984" w:type="dxa"/>
            <w:vAlign w:val="center"/>
          </w:tcPr>
          <w:p w14:paraId="605387DB" w14:textId="6042AA01" w:rsidR="00B75460" w:rsidRPr="001A0F0C" w:rsidRDefault="001A0F0C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1A0F0C">
              <w:rPr>
                <w:rFonts w:ascii="Corbel" w:hAnsi="Corbel"/>
                <w:b w:val="0"/>
                <w:bCs/>
                <w:szCs w:val="24"/>
              </w:rPr>
              <w:t>PS.U1.</w:t>
            </w:r>
          </w:p>
        </w:tc>
      </w:tr>
      <w:tr w:rsidR="0082510E" w:rsidRPr="00AF64AB" w14:paraId="1477E031" w14:textId="77777777" w:rsidTr="00E627C0">
        <w:tc>
          <w:tcPr>
            <w:tcW w:w="1681" w:type="dxa"/>
            <w:vAlign w:val="center"/>
          </w:tcPr>
          <w:p w14:paraId="711F999D" w14:textId="042BFD7D" w:rsidR="0082510E" w:rsidRPr="00AF64AB" w:rsidRDefault="001A0F0C" w:rsidP="00E627C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F64AB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4</w:t>
            </w:r>
          </w:p>
        </w:tc>
        <w:tc>
          <w:tcPr>
            <w:tcW w:w="5974" w:type="dxa"/>
            <w:vAlign w:val="center"/>
          </w:tcPr>
          <w:p w14:paraId="303562EA" w14:textId="3D52FFA1" w:rsidR="001A0F0C" w:rsidRDefault="001A0F0C" w:rsidP="001A0F0C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1A0F0C">
              <w:rPr>
                <w:rFonts w:ascii="Corbel" w:hAnsi="Corbel"/>
                <w:sz w:val="24"/>
                <w:szCs w:val="24"/>
              </w:rPr>
              <w:t>W zakresie kompetencji społecznych student jest gotów do:</w:t>
            </w:r>
          </w:p>
          <w:p w14:paraId="76A14C83" w14:textId="77777777" w:rsidR="001A0F0C" w:rsidRDefault="001A0F0C" w:rsidP="001A0F0C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</w:p>
          <w:p w14:paraId="0FEACB93" w14:textId="340CF3C5" w:rsidR="0082510E" w:rsidRPr="00AF64AB" w:rsidRDefault="001A0F0C" w:rsidP="001A0F0C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1A0F0C">
              <w:rPr>
                <w:rFonts w:ascii="Corbel" w:hAnsi="Corbel"/>
                <w:b/>
                <w:bCs/>
                <w:sz w:val="24"/>
                <w:szCs w:val="24"/>
              </w:rPr>
              <w:t>C.2.K1.</w:t>
            </w:r>
            <w:r w:rsidRPr="001A0F0C">
              <w:rPr>
                <w:rFonts w:ascii="Corbel" w:hAnsi="Corbel"/>
                <w:sz w:val="24"/>
                <w:szCs w:val="24"/>
              </w:rPr>
              <w:t xml:space="preserve"> korzystania z wiedzy z zakresu psychologii rehabilitacji i niepełnosprawności w rozwiązywaniu problemów poznawczych i praktycznych oraz zasięgania opinii psychologów w przypadku trudności z samodzielnym rozwiązywaniem problemów</w:t>
            </w:r>
          </w:p>
        </w:tc>
        <w:tc>
          <w:tcPr>
            <w:tcW w:w="1984" w:type="dxa"/>
            <w:vAlign w:val="center"/>
          </w:tcPr>
          <w:p w14:paraId="6A8F3F2F" w14:textId="106777BA" w:rsidR="0082510E" w:rsidRPr="001A0F0C" w:rsidRDefault="001A0F0C" w:rsidP="00B75460">
            <w:pPr>
              <w:jc w:val="center"/>
              <w:rPr>
                <w:rFonts w:ascii="Corbel" w:hAnsi="Corbel"/>
                <w:bCs/>
                <w:smallCaps/>
                <w:szCs w:val="24"/>
              </w:rPr>
            </w:pPr>
            <w:r w:rsidRPr="001A0F0C">
              <w:rPr>
                <w:rFonts w:ascii="Corbel" w:hAnsi="Corbel"/>
                <w:bCs/>
                <w:smallCaps/>
                <w:szCs w:val="24"/>
              </w:rPr>
              <w:t>PS.K7.</w:t>
            </w:r>
          </w:p>
        </w:tc>
      </w:tr>
    </w:tbl>
    <w:p w14:paraId="0F88CADC" w14:textId="77777777" w:rsidR="00E627C0" w:rsidRPr="00AF64AB" w:rsidRDefault="00E627C0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</w:p>
    <w:p w14:paraId="0DDB1891" w14:textId="77777777" w:rsidR="0085747A" w:rsidRPr="00AF64AB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sz w:val="24"/>
          <w:szCs w:val="24"/>
        </w:rPr>
      </w:pPr>
      <w:r w:rsidRPr="00AF64AB">
        <w:rPr>
          <w:rFonts w:ascii="Corbel" w:hAnsi="Corbel"/>
          <w:b/>
          <w:sz w:val="24"/>
          <w:szCs w:val="24"/>
        </w:rPr>
        <w:t>3.3</w:t>
      </w:r>
      <w:r w:rsidR="001D7B54" w:rsidRPr="00AF64AB">
        <w:rPr>
          <w:rFonts w:ascii="Corbel" w:hAnsi="Corbel"/>
          <w:b/>
          <w:sz w:val="24"/>
          <w:szCs w:val="24"/>
        </w:rPr>
        <w:t xml:space="preserve"> </w:t>
      </w:r>
      <w:r w:rsidR="0085747A" w:rsidRPr="00AF64AB">
        <w:rPr>
          <w:rFonts w:ascii="Corbel" w:hAnsi="Corbel"/>
          <w:b/>
          <w:sz w:val="24"/>
          <w:szCs w:val="24"/>
        </w:rPr>
        <w:t>T</w:t>
      </w:r>
      <w:r w:rsidR="001D7B54" w:rsidRPr="00AF64AB">
        <w:rPr>
          <w:rFonts w:ascii="Corbel" w:hAnsi="Corbel"/>
          <w:b/>
          <w:sz w:val="24"/>
          <w:szCs w:val="24"/>
        </w:rPr>
        <w:t xml:space="preserve">reści programowe </w:t>
      </w:r>
      <w:r w:rsidR="007327BD" w:rsidRPr="00AF64AB">
        <w:rPr>
          <w:rFonts w:ascii="Corbel" w:hAnsi="Corbel"/>
          <w:sz w:val="24"/>
          <w:szCs w:val="24"/>
        </w:rPr>
        <w:t xml:space="preserve">  </w:t>
      </w:r>
    </w:p>
    <w:p w14:paraId="294A2075" w14:textId="77777777" w:rsidR="00E627C0" w:rsidRPr="00AF64AB" w:rsidRDefault="00E627C0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</w:p>
    <w:p w14:paraId="1BCC01AC" w14:textId="77777777" w:rsidR="0085747A" w:rsidRPr="00AF64AB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AF64AB">
        <w:rPr>
          <w:rFonts w:ascii="Corbel" w:hAnsi="Corbel"/>
          <w:sz w:val="24"/>
          <w:szCs w:val="24"/>
        </w:rPr>
        <w:t xml:space="preserve">Problematyka wykładu </w:t>
      </w:r>
    </w:p>
    <w:p w14:paraId="7C68DCCD" w14:textId="77777777" w:rsidR="00675843" w:rsidRPr="00AF64AB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AF64AB" w14:paraId="33D7357F" w14:textId="77777777" w:rsidTr="006B45D8">
        <w:tc>
          <w:tcPr>
            <w:tcW w:w="9520" w:type="dxa"/>
          </w:tcPr>
          <w:p w14:paraId="5DEBA2F3" w14:textId="77777777" w:rsidR="0085747A" w:rsidRPr="00AF64AB" w:rsidRDefault="0085747A" w:rsidP="00E627C0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AF64AB">
              <w:rPr>
                <w:rFonts w:ascii="Corbel" w:hAnsi="Corbel"/>
                <w:sz w:val="24"/>
                <w:szCs w:val="24"/>
              </w:rPr>
              <w:t>Treści merytoryczne</w:t>
            </w:r>
            <w:r w:rsidR="006B45D8" w:rsidRPr="00AF64AB">
              <w:rPr>
                <w:rFonts w:ascii="Corbel" w:hAnsi="Corbel"/>
                <w:sz w:val="24"/>
                <w:szCs w:val="24"/>
              </w:rPr>
              <w:t>:</w:t>
            </w:r>
          </w:p>
        </w:tc>
      </w:tr>
      <w:tr w:rsidR="0085747A" w:rsidRPr="00AF64AB" w14:paraId="4F2A6651" w14:textId="77777777" w:rsidTr="006B45D8">
        <w:tc>
          <w:tcPr>
            <w:tcW w:w="9520" w:type="dxa"/>
          </w:tcPr>
          <w:p w14:paraId="622C0E38" w14:textId="4A0C09E2" w:rsidR="0085747A" w:rsidRPr="00AF64AB" w:rsidRDefault="006B45D8" w:rsidP="00E627C0">
            <w:pPr>
              <w:pStyle w:val="Akapitzlist"/>
              <w:spacing w:after="0" w:line="240" w:lineRule="auto"/>
              <w:ind w:left="0" w:firstLine="176"/>
              <w:rPr>
                <w:rFonts w:ascii="Corbel" w:hAnsi="Corbel"/>
                <w:sz w:val="24"/>
                <w:szCs w:val="24"/>
              </w:rPr>
            </w:pPr>
            <w:r w:rsidRPr="00AF64AB">
              <w:rPr>
                <w:rFonts w:ascii="Corbel" w:hAnsi="Corbel"/>
                <w:sz w:val="24"/>
                <w:szCs w:val="24"/>
              </w:rPr>
              <w:t>1. Przedmiot i zadania psychopatologii oraz psychologii klinicznej</w:t>
            </w:r>
            <w:r w:rsidR="00D934A6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85747A" w:rsidRPr="00AF64AB" w14:paraId="36D87251" w14:textId="77777777" w:rsidTr="006B45D8">
        <w:tc>
          <w:tcPr>
            <w:tcW w:w="9520" w:type="dxa"/>
          </w:tcPr>
          <w:p w14:paraId="28A40173" w14:textId="4AE40EFF" w:rsidR="0085747A" w:rsidRPr="00AF64AB" w:rsidRDefault="006B45D8" w:rsidP="00E627C0">
            <w:pPr>
              <w:pStyle w:val="Akapitzlist"/>
              <w:spacing w:after="0" w:line="240" w:lineRule="auto"/>
              <w:ind w:left="176"/>
              <w:rPr>
                <w:rFonts w:ascii="Corbel" w:hAnsi="Corbel"/>
                <w:sz w:val="24"/>
                <w:szCs w:val="24"/>
              </w:rPr>
            </w:pPr>
            <w:r w:rsidRPr="00AF64AB">
              <w:rPr>
                <w:rFonts w:ascii="Corbel" w:hAnsi="Corbel"/>
                <w:sz w:val="24"/>
                <w:szCs w:val="24"/>
              </w:rPr>
              <w:t>2. Pojęcie normy, orientacja patogenetyczna i salutogenetyczna w psychologii klinicznej,</w:t>
            </w:r>
            <w:r w:rsidR="00E627C0" w:rsidRPr="00AF64AB">
              <w:rPr>
                <w:rFonts w:ascii="Corbel" w:hAnsi="Corbel"/>
                <w:sz w:val="24"/>
                <w:szCs w:val="24"/>
              </w:rPr>
              <w:t xml:space="preserve"> </w:t>
            </w:r>
            <w:r w:rsidRPr="00AF64AB">
              <w:rPr>
                <w:rFonts w:ascii="Corbel" w:hAnsi="Corbel"/>
                <w:sz w:val="24"/>
                <w:szCs w:val="24"/>
              </w:rPr>
              <w:t>klasyfikacje  ICD-1</w:t>
            </w:r>
            <w:r w:rsidR="007B6369">
              <w:rPr>
                <w:rFonts w:ascii="Corbel" w:hAnsi="Corbel"/>
                <w:sz w:val="24"/>
                <w:szCs w:val="24"/>
              </w:rPr>
              <w:t>1</w:t>
            </w:r>
            <w:r w:rsidRPr="00AF64AB">
              <w:rPr>
                <w:rFonts w:ascii="Corbel" w:hAnsi="Corbel"/>
                <w:sz w:val="24"/>
                <w:szCs w:val="24"/>
              </w:rPr>
              <w:t xml:space="preserve"> i DSM-5</w:t>
            </w:r>
            <w:r w:rsidR="007B6369">
              <w:rPr>
                <w:rFonts w:ascii="Corbel" w:hAnsi="Corbel"/>
                <w:sz w:val="24"/>
                <w:szCs w:val="24"/>
              </w:rPr>
              <w:t>-TR</w:t>
            </w:r>
            <w:r w:rsidRPr="00AF64AB">
              <w:rPr>
                <w:rFonts w:ascii="Corbel" w:hAnsi="Corbel"/>
                <w:sz w:val="24"/>
                <w:szCs w:val="24"/>
              </w:rPr>
              <w:t>, specyfika diagnozy w psychologii klinicznej dzieci i młodzieży</w:t>
            </w:r>
            <w:r w:rsidR="00D934A6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85747A" w:rsidRPr="00AF64AB" w14:paraId="132D895E" w14:textId="77777777" w:rsidTr="006B45D8">
        <w:tc>
          <w:tcPr>
            <w:tcW w:w="9520" w:type="dxa"/>
          </w:tcPr>
          <w:p w14:paraId="28A66997" w14:textId="2A203C0F" w:rsidR="0085747A" w:rsidRPr="00AF64AB" w:rsidRDefault="006B45D8" w:rsidP="00E627C0">
            <w:pPr>
              <w:pStyle w:val="Akapitzlist"/>
              <w:spacing w:after="0" w:line="240" w:lineRule="auto"/>
              <w:ind w:left="176"/>
              <w:rPr>
                <w:rFonts w:ascii="Corbel" w:hAnsi="Corbel"/>
                <w:sz w:val="24"/>
                <w:szCs w:val="24"/>
              </w:rPr>
            </w:pPr>
            <w:r w:rsidRPr="00AF64AB">
              <w:rPr>
                <w:rFonts w:ascii="Corbel" w:hAnsi="Corbel"/>
                <w:sz w:val="24"/>
                <w:szCs w:val="24"/>
              </w:rPr>
              <w:t>3. Podstawowe zagadnienia psychopatologii ogólnej: objawy zaburzeń psychicznych, zespoły zaburzeń psychicznych</w:t>
            </w:r>
            <w:r w:rsidR="00D934A6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6B45D8" w:rsidRPr="00AF64AB" w14:paraId="55641637" w14:textId="77777777" w:rsidTr="006B45D8">
        <w:tc>
          <w:tcPr>
            <w:tcW w:w="9520" w:type="dxa"/>
          </w:tcPr>
          <w:p w14:paraId="54FBA7E0" w14:textId="31ACC2BF" w:rsidR="006B45D8" w:rsidRPr="00AF64AB" w:rsidRDefault="006B45D8" w:rsidP="00E627C0">
            <w:pPr>
              <w:pStyle w:val="Akapitzlist"/>
              <w:spacing w:after="0" w:line="240" w:lineRule="auto"/>
              <w:ind w:left="176"/>
              <w:rPr>
                <w:rFonts w:ascii="Corbel" w:hAnsi="Corbel"/>
                <w:sz w:val="24"/>
                <w:szCs w:val="24"/>
              </w:rPr>
            </w:pPr>
            <w:r w:rsidRPr="00AF64AB">
              <w:rPr>
                <w:rFonts w:ascii="Corbel" w:hAnsi="Corbel"/>
                <w:sz w:val="24"/>
                <w:szCs w:val="24"/>
              </w:rPr>
              <w:t>4. Wybrane zagadnienia psychopatologii szczegółowej wieku rozwojowego. Zaburzenia neurozwojowe – ogólna charakterystyka</w:t>
            </w:r>
            <w:r w:rsidR="00D934A6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6B45D8" w:rsidRPr="00AF64AB" w14:paraId="6BD9990E" w14:textId="77777777" w:rsidTr="006B45D8">
        <w:tc>
          <w:tcPr>
            <w:tcW w:w="9520" w:type="dxa"/>
          </w:tcPr>
          <w:p w14:paraId="7BB50DA6" w14:textId="4BB7F52C" w:rsidR="006B45D8" w:rsidRPr="00AF64AB" w:rsidRDefault="006B45D8" w:rsidP="00E627C0">
            <w:pPr>
              <w:pStyle w:val="Akapitzlist"/>
              <w:spacing w:after="0" w:line="240" w:lineRule="auto"/>
              <w:ind w:left="176"/>
              <w:rPr>
                <w:rFonts w:ascii="Corbel" w:hAnsi="Corbel"/>
                <w:sz w:val="24"/>
                <w:szCs w:val="24"/>
              </w:rPr>
            </w:pPr>
            <w:r w:rsidRPr="00AF64AB">
              <w:rPr>
                <w:rFonts w:ascii="Corbel" w:hAnsi="Corbel"/>
                <w:sz w:val="24"/>
                <w:szCs w:val="24"/>
              </w:rPr>
              <w:t xml:space="preserve">5. </w:t>
            </w:r>
            <w:r w:rsidR="00AD4487">
              <w:rPr>
                <w:rFonts w:ascii="Corbel" w:hAnsi="Corbel"/>
                <w:sz w:val="24"/>
                <w:szCs w:val="24"/>
              </w:rPr>
              <w:t>Wybrane zaburzenia neurorozwojowe: rozwojowe zaburzenie mowy i języka, rozwojowe zaburzenie uczenia się,  rozwojowe zaburzenie koordynacji ruchowej, stereotypowe zaburzenia ruchowe</w:t>
            </w:r>
            <w:r w:rsidR="00D934A6">
              <w:rPr>
                <w:rFonts w:ascii="Corbel" w:hAnsi="Corbel"/>
                <w:sz w:val="24"/>
                <w:szCs w:val="24"/>
              </w:rPr>
              <w:t>.</w:t>
            </w:r>
            <w:r w:rsidR="00AD4487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</w:tr>
      <w:tr w:rsidR="006B45D8" w:rsidRPr="00AF64AB" w14:paraId="265D728C" w14:textId="77777777" w:rsidTr="00AD4487">
        <w:trPr>
          <w:trHeight w:val="387"/>
        </w:trPr>
        <w:tc>
          <w:tcPr>
            <w:tcW w:w="9520" w:type="dxa"/>
          </w:tcPr>
          <w:p w14:paraId="15D1A2C1" w14:textId="6B458661" w:rsidR="006B45D8" w:rsidRPr="00AF64AB" w:rsidRDefault="006B45D8" w:rsidP="00E627C0">
            <w:pPr>
              <w:pStyle w:val="Akapitzlist"/>
              <w:spacing w:after="0" w:line="240" w:lineRule="auto"/>
              <w:ind w:left="0" w:firstLine="176"/>
              <w:rPr>
                <w:rFonts w:ascii="Corbel" w:hAnsi="Corbel"/>
                <w:sz w:val="24"/>
                <w:szCs w:val="24"/>
              </w:rPr>
            </w:pPr>
            <w:r w:rsidRPr="00AF64AB">
              <w:rPr>
                <w:rFonts w:ascii="Corbel" w:hAnsi="Corbel"/>
                <w:sz w:val="24"/>
                <w:szCs w:val="24"/>
              </w:rPr>
              <w:t xml:space="preserve">6. Zaburzenia </w:t>
            </w:r>
            <w:r w:rsidR="00AD4487">
              <w:rPr>
                <w:rFonts w:ascii="Corbel" w:hAnsi="Corbel"/>
                <w:sz w:val="24"/>
                <w:szCs w:val="24"/>
              </w:rPr>
              <w:t>eliminacji (wydalania): enureza (moczenie), enkopreza (zanieczyszczanie)</w:t>
            </w:r>
            <w:r w:rsidR="006031A0">
              <w:rPr>
                <w:rFonts w:ascii="Corbel" w:hAnsi="Corbel"/>
                <w:sz w:val="24"/>
                <w:szCs w:val="24"/>
              </w:rPr>
              <w:t>; tiki</w:t>
            </w:r>
            <w:r w:rsidR="003C1C08">
              <w:rPr>
                <w:rFonts w:ascii="Corbel" w:hAnsi="Corbel"/>
                <w:sz w:val="24"/>
                <w:szCs w:val="24"/>
              </w:rPr>
              <w:t>; dysfunkcje seksualne</w:t>
            </w:r>
            <w:r w:rsidR="00D934A6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AD4487" w:rsidRPr="00AF64AB" w14:paraId="78C0E909" w14:textId="77777777" w:rsidTr="00AD4487">
        <w:trPr>
          <w:trHeight w:val="387"/>
        </w:trPr>
        <w:tc>
          <w:tcPr>
            <w:tcW w:w="9520" w:type="dxa"/>
          </w:tcPr>
          <w:p w14:paraId="34714716" w14:textId="65411891" w:rsidR="00AD4487" w:rsidRPr="00AF64AB" w:rsidRDefault="003C1C08" w:rsidP="00AD4487">
            <w:pPr>
              <w:pStyle w:val="Akapitzlist"/>
              <w:spacing w:after="0" w:line="240" w:lineRule="auto"/>
              <w:ind w:left="0" w:firstLine="176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</w:t>
            </w:r>
            <w:r w:rsidR="00AD4487" w:rsidRPr="00AF64AB">
              <w:rPr>
                <w:rFonts w:ascii="Corbel" w:hAnsi="Corbel"/>
                <w:sz w:val="24"/>
                <w:szCs w:val="24"/>
              </w:rPr>
              <w:t>. Zaburzenia nastroju, samobójstwa dzieci i młodzieży, celowe samouszkodzenie</w:t>
            </w:r>
            <w:r w:rsidR="00D934A6">
              <w:rPr>
                <w:rFonts w:ascii="Corbel" w:hAnsi="Corbel"/>
                <w:sz w:val="24"/>
                <w:szCs w:val="24"/>
              </w:rPr>
              <w:t>.</w:t>
            </w:r>
          </w:p>
        </w:tc>
      </w:tr>
    </w:tbl>
    <w:p w14:paraId="6A0033AF" w14:textId="77777777" w:rsidR="0085747A" w:rsidRPr="00AF64AB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24CB9DB6" w14:textId="77777777" w:rsidR="0085747A" w:rsidRPr="00AF64AB" w:rsidRDefault="0085747A" w:rsidP="00E627C0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AF64AB">
        <w:rPr>
          <w:rFonts w:ascii="Corbel" w:hAnsi="Corbel"/>
          <w:sz w:val="24"/>
          <w:szCs w:val="24"/>
        </w:rPr>
        <w:t xml:space="preserve">Problematyka </w:t>
      </w:r>
      <w:r w:rsidR="00E627C0" w:rsidRPr="00AF64AB">
        <w:rPr>
          <w:rFonts w:ascii="Corbel" w:hAnsi="Corbel"/>
          <w:sz w:val="24"/>
          <w:szCs w:val="24"/>
        </w:rPr>
        <w:t>warsztatów</w:t>
      </w: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3"/>
      </w:tblGrid>
      <w:tr w:rsidR="0085747A" w:rsidRPr="00AF64AB" w14:paraId="45E13F4A" w14:textId="77777777" w:rsidTr="00044BCA">
        <w:tc>
          <w:tcPr>
            <w:tcW w:w="9633" w:type="dxa"/>
          </w:tcPr>
          <w:p w14:paraId="326E207E" w14:textId="77777777" w:rsidR="0085747A" w:rsidRPr="00AF64AB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AF64AB">
              <w:rPr>
                <w:rFonts w:ascii="Corbel" w:hAnsi="Corbel"/>
                <w:sz w:val="24"/>
                <w:szCs w:val="24"/>
              </w:rPr>
              <w:t>Treści merytoryczne</w:t>
            </w:r>
            <w:r w:rsidR="00E627C0" w:rsidRPr="00AF64AB">
              <w:rPr>
                <w:rFonts w:ascii="Corbel" w:hAnsi="Corbel"/>
                <w:sz w:val="24"/>
                <w:szCs w:val="24"/>
              </w:rPr>
              <w:t>:</w:t>
            </w:r>
          </w:p>
        </w:tc>
      </w:tr>
      <w:tr w:rsidR="00044BCA" w:rsidRPr="00AF64AB" w14:paraId="2B930979" w14:textId="77777777" w:rsidTr="00044BCA">
        <w:tc>
          <w:tcPr>
            <w:tcW w:w="9633" w:type="dxa"/>
          </w:tcPr>
          <w:p w14:paraId="6D45D897" w14:textId="24B4E042" w:rsidR="00044BCA" w:rsidRPr="00AF64AB" w:rsidRDefault="006B45D8" w:rsidP="00495ABD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orbel" w:hAnsi="Corbel"/>
                <w:kern w:val="22"/>
                <w:sz w:val="24"/>
                <w:szCs w:val="24"/>
              </w:rPr>
            </w:pPr>
            <w:r w:rsidRPr="00AF64AB">
              <w:rPr>
                <w:rFonts w:ascii="Corbel" w:hAnsi="Corbel"/>
                <w:sz w:val="24"/>
                <w:szCs w:val="24"/>
              </w:rPr>
              <w:t xml:space="preserve">Niepełnosprawność intelektualna (przyczyny, obraz kliniczny, charakterystyka funkcjonowania osób z różnym stopniem </w:t>
            </w:r>
            <w:r w:rsidR="00D173C9">
              <w:rPr>
                <w:rFonts w:ascii="Corbel" w:hAnsi="Corbel"/>
                <w:sz w:val="24"/>
                <w:szCs w:val="24"/>
              </w:rPr>
              <w:t>niepełnosprawności</w:t>
            </w:r>
            <w:r w:rsidRPr="00AF64AB">
              <w:rPr>
                <w:rFonts w:ascii="Corbel" w:hAnsi="Corbel"/>
                <w:sz w:val="24"/>
                <w:szCs w:val="24"/>
              </w:rPr>
              <w:t>)</w:t>
            </w:r>
            <w:r w:rsidR="00D934A6">
              <w:rPr>
                <w:rFonts w:ascii="Corbel" w:hAnsi="Corbel"/>
                <w:sz w:val="24"/>
                <w:szCs w:val="24"/>
              </w:rPr>
              <w:t>.</w:t>
            </w:r>
            <w:r w:rsidR="00044BCA" w:rsidRPr="00AF64AB">
              <w:rPr>
                <w:rFonts w:ascii="Corbel" w:hAnsi="Corbel"/>
                <w:kern w:val="22"/>
                <w:sz w:val="24"/>
                <w:szCs w:val="24"/>
              </w:rPr>
              <w:t xml:space="preserve"> </w:t>
            </w:r>
          </w:p>
        </w:tc>
      </w:tr>
      <w:tr w:rsidR="006B45D8" w:rsidRPr="00AF64AB" w14:paraId="09D12344" w14:textId="77777777" w:rsidTr="0027022E">
        <w:tc>
          <w:tcPr>
            <w:tcW w:w="9633" w:type="dxa"/>
          </w:tcPr>
          <w:p w14:paraId="42DF4119" w14:textId="0D587115" w:rsidR="006B45D8" w:rsidRPr="00AF64AB" w:rsidRDefault="006B45D8" w:rsidP="006B45D8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AF64AB">
              <w:rPr>
                <w:rFonts w:ascii="Corbel" w:hAnsi="Corbel"/>
                <w:sz w:val="24"/>
                <w:szCs w:val="24"/>
              </w:rPr>
              <w:t>Koncepcje stresu psychologicznego, radzenie sobie ze stresem w rodzinie, stres traumatyczny, potraumatyczny wzrost</w:t>
            </w:r>
            <w:r w:rsidR="00D934A6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6B45D8" w:rsidRPr="00AF64AB" w14:paraId="147E2066" w14:textId="77777777" w:rsidTr="00044BCA">
        <w:tc>
          <w:tcPr>
            <w:tcW w:w="9633" w:type="dxa"/>
            <w:vAlign w:val="center"/>
          </w:tcPr>
          <w:p w14:paraId="3742B09C" w14:textId="14F6F684" w:rsidR="006B45D8" w:rsidRPr="00AF64AB" w:rsidRDefault="006B45D8" w:rsidP="006B45D8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AF64AB">
              <w:rPr>
                <w:rFonts w:ascii="Corbel" w:hAnsi="Corbel"/>
                <w:sz w:val="24"/>
                <w:szCs w:val="24"/>
              </w:rPr>
              <w:t>Nadpobudliwość psychoruchowa – ADHD (przyczyny, obraz kliniczny, diagnoza, postępowanie z dzieckiem z ADHD w szkole i w domu, terapia)</w:t>
            </w:r>
            <w:r w:rsidR="00D934A6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6B45D8" w:rsidRPr="00AF64AB" w14:paraId="31E1CD7E" w14:textId="77777777" w:rsidTr="006B45D8">
        <w:trPr>
          <w:trHeight w:val="416"/>
        </w:trPr>
        <w:tc>
          <w:tcPr>
            <w:tcW w:w="9633" w:type="dxa"/>
          </w:tcPr>
          <w:p w14:paraId="45ADA6B8" w14:textId="615BEF28" w:rsidR="006B45D8" w:rsidRPr="00AF64AB" w:rsidRDefault="006B45D8" w:rsidP="006B45D8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AF64AB">
              <w:rPr>
                <w:rFonts w:ascii="Corbel" w:hAnsi="Corbel"/>
                <w:sz w:val="24"/>
                <w:szCs w:val="24"/>
              </w:rPr>
              <w:t>Prawidłowe i dysfunkcjonalne funkcjonowanie systemu rodzinnego</w:t>
            </w:r>
            <w:r w:rsidR="00D934A6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6B45D8" w:rsidRPr="00AF64AB" w14:paraId="797E25D4" w14:textId="77777777" w:rsidTr="00301D3D">
        <w:tc>
          <w:tcPr>
            <w:tcW w:w="9633" w:type="dxa"/>
          </w:tcPr>
          <w:p w14:paraId="3E951CC9" w14:textId="1EF2BD21" w:rsidR="006B45D8" w:rsidRPr="00AF64AB" w:rsidRDefault="006B45D8" w:rsidP="006B45D8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AF64AB">
              <w:rPr>
                <w:rFonts w:ascii="Corbel" w:hAnsi="Corbel"/>
                <w:sz w:val="24"/>
                <w:szCs w:val="24"/>
              </w:rPr>
              <w:t>Zaburzenia ze spektrum autyzmu (rodzaje, obraz kliniczny, diagnoza, terapia, postępowanie z dzieckiem w szkole i w domu)</w:t>
            </w:r>
            <w:r w:rsidR="00D934A6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6B45D8" w:rsidRPr="00AF64AB" w14:paraId="40CD4A43" w14:textId="77777777" w:rsidTr="00044BCA">
        <w:tc>
          <w:tcPr>
            <w:tcW w:w="9633" w:type="dxa"/>
            <w:vAlign w:val="center"/>
          </w:tcPr>
          <w:p w14:paraId="777E3BE9" w14:textId="614E6E88" w:rsidR="006B45D8" w:rsidRPr="00AF64AB" w:rsidRDefault="006B45D8" w:rsidP="006B45D8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AF64AB">
              <w:rPr>
                <w:rFonts w:ascii="Corbel" w:hAnsi="Corbel"/>
                <w:sz w:val="24"/>
                <w:szCs w:val="24"/>
              </w:rPr>
              <w:t xml:space="preserve">Zaburzenia lękowe </w:t>
            </w:r>
            <w:r w:rsidR="003E0DF7">
              <w:rPr>
                <w:rFonts w:ascii="Corbel" w:hAnsi="Corbel"/>
                <w:sz w:val="24"/>
                <w:szCs w:val="24"/>
              </w:rPr>
              <w:t xml:space="preserve">lub związane z lękiem </w:t>
            </w:r>
            <w:r w:rsidRPr="00AF64AB">
              <w:rPr>
                <w:rFonts w:ascii="Corbel" w:hAnsi="Corbel"/>
                <w:sz w:val="24"/>
                <w:szCs w:val="24"/>
              </w:rPr>
              <w:t>(</w:t>
            </w:r>
            <w:r w:rsidR="003E0DF7">
              <w:rPr>
                <w:rFonts w:ascii="Corbel" w:hAnsi="Corbel"/>
                <w:sz w:val="24"/>
                <w:szCs w:val="24"/>
              </w:rPr>
              <w:t xml:space="preserve">zaburzenia lękowe uogólnione, zaburzenia lękowe z paniką, agorafobia, fobia specyficzna, zaburzenia lęku społecznego); zaburzenia </w:t>
            </w:r>
            <w:r w:rsidR="003E0DF7">
              <w:rPr>
                <w:rFonts w:ascii="Corbel" w:hAnsi="Corbel"/>
                <w:sz w:val="24"/>
                <w:szCs w:val="24"/>
              </w:rPr>
              <w:lastRenderedPageBreak/>
              <w:t>obsesyjno-kompulsywne lub pokrewne; zaburzenia swoiście związane ze stresem (zespół stresu pourazowego, zaburzenie związane z przedłużającą się żałobą, zaburzenie adaptacyjne, reaktywne zaburzenie przywiązania, zaburzenie zaangażowania społecznego)</w:t>
            </w:r>
            <w:r w:rsidR="00D934A6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6B45D8" w:rsidRPr="00AF64AB" w14:paraId="7F1923DD" w14:textId="77777777" w:rsidTr="00044BCA">
        <w:tc>
          <w:tcPr>
            <w:tcW w:w="9633" w:type="dxa"/>
            <w:vAlign w:val="center"/>
          </w:tcPr>
          <w:p w14:paraId="1EA6C67B" w14:textId="18F3458E" w:rsidR="006B45D8" w:rsidRPr="00AF64AB" w:rsidRDefault="006B45D8" w:rsidP="006B45D8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AF64AB">
              <w:rPr>
                <w:rFonts w:ascii="Corbel" w:hAnsi="Corbel"/>
                <w:sz w:val="24"/>
                <w:szCs w:val="24"/>
              </w:rPr>
              <w:lastRenderedPageBreak/>
              <w:t xml:space="preserve">Zaburzenia </w:t>
            </w:r>
            <w:r w:rsidR="003E0DF7">
              <w:rPr>
                <w:rFonts w:ascii="Corbel" w:hAnsi="Corbel"/>
                <w:sz w:val="24"/>
                <w:szCs w:val="24"/>
              </w:rPr>
              <w:t>destrukcyjne i zaburzenia dyssocjalne</w:t>
            </w:r>
            <w:r w:rsidRPr="00AF64AB">
              <w:rPr>
                <w:rFonts w:ascii="Corbel" w:hAnsi="Corbel"/>
                <w:sz w:val="24"/>
                <w:szCs w:val="24"/>
              </w:rPr>
              <w:t xml:space="preserve">: zaburzenia opozycyjno-buntownicze, </w:t>
            </w:r>
            <w:r w:rsidR="003E0DF7">
              <w:rPr>
                <w:rFonts w:ascii="Corbel" w:hAnsi="Corbel"/>
                <w:sz w:val="24"/>
                <w:szCs w:val="24"/>
              </w:rPr>
              <w:t xml:space="preserve">dyssocjalne </w:t>
            </w:r>
            <w:r w:rsidRPr="00AF64AB">
              <w:rPr>
                <w:rFonts w:ascii="Corbel" w:hAnsi="Corbel"/>
                <w:sz w:val="24"/>
                <w:szCs w:val="24"/>
              </w:rPr>
              <w:t>zaburzenia  zachowania</w:t>
            </w:r>
            <w:r w:rsidR="00D934A6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6B45D8" w:rsidRPr="00AF64AB" w14:paraId="475E4B62" w14:textId="77777777" w:rsidTr="00044BCA">
        <w:tc>
          <w:tcPr>
            <w:tcW w:w="9633" w:type="dxa"/>
            <w:vAlign w:val="center"/>
          </w:tcPr>
          <w:p w14:paraId="0281C48F" w14:textId="32FC3A84" w:rsidR="006B45D8" w:rsidRPr="00AF64AB" w:rsidRDefault="006B45D8" w:rsidP="006B45D8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AF64AB">
              <w:rPr>
                <w:rFonts w:ascii="Corbel" w:hAnsi="Corbel"/>
                <w:sz w:val="24"/>
                <w:szCs w:val="24"/>
              </w:rPr>
              <w:t>Zaburzenia odżywiania się</w:t>
            </w:r>
            <w:r w:rsidR="00172A06">
              <w:rPr>
                <w:rFonts w:ascii="Corbel" w:hAnsi="Corbel"/>
                <w:sz w:val="24"/>
                <w:szCs w:val="24"/>
              </w:rPr>
              <w:t xml:space="preserve"> (anorexia nervosa, bulimia nervosa, zaburzenie z napadami objadania się, zaburzenie związane z unikaniem i ograniczeniem przyjmowania pokarmów, pica, zaburzenie przeżuwania)</w:t>
            </w:r>
            <w:r w:rsidR="00D510BE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6B45D8" w:rsidRPr="00AF64AB" w14:paraId="286EC21D" w14:textId="77777777" w:rsidTr="00044BCA">
        <w:tc>
          <w:tcPr>
            <w:tcW w:w="9633" w:type="dxa"/>
            <w:vAlign w:val="center"/>
          </w:tcPr>
          <w:p w14:paraId="077ED99B" w14:textId="115DAD34" w:rsidR="006B45D8" w:rsidRPr="00AF64AB" w:rsidRDefault="006B45D8" w:rsidP="006B45D8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AF64AB">
              <w:rPr>
                <w:rFonts w:ascii="Corbel" w:hAnsi="Corbel"/>
                <w:sz w:val="24"/>
                <w:szCs w:val="24"/>
              </w:rPr>
              <w:t>Kolokwium</w:t>
            </w:r>
            <w:r w:rsidR="00D510BE">
              <w:rPr>
                <w:rFonts w:ascii="Corbel" w:hAnsi="Corbel"/>
                <w:sz w:val="24"/>
                <w:szCs w:val="24"/>
              </w:rPr>
              <w:t>.</w:t>
            </w:r>
          </w:p>
        </w:tc>
      </w:tr>
    </w:tbl>
    <w:p w14:paraId="3C198BDB" w14:textId="77777777" w:rsidR="0085747A" w:rsidRPr="00AF64AB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B1728AD" w14:textId="77777777" w:rsidR="0085747A" w:rsidRPr="00AF64AB" w:rsidRDefault="009F4610" w:rsidP="00E627C0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AF64AB">
        <w:rPr>
          <w:rFonts w:ascii="Corbel" w:hAnsi="Corbel"/>
          <w:smallCaps w:val="0"/>
          <w:szCs w:val="24"/>
        </w:rPr>
        <w:t>3.4 Metody dydaktyczne</w:t>
      </w:r>
      <w:r w:rsidRPr="00AF64AB">
        <w:rPr>
          <w:rFonts w:ascii="Corbel" w:hAnsi="Corbel"/>
          <w:b w:val="0"/>
          <w:smallCaps w:val="0"/>
          <w:szCs w:val="24"/>
        </w:rPr>
        <w:t xml:space="preserve"> </w:t>
      </w:r>
    </w:p>
    <w:p w14:paraId="02803FB5" w14:textId="77777777" w:rsidR="006B45D8" w:rsidRPr="00AF64AB" w:rsidRDefault="00E627C0" w:rsidP="00E627C0">
      <w:pPr>
        <w:pStyle w:val="Punktygwne"/>
        <w:spacing w:before="0" w:after="0"/>
        <w:ind w:firstLine="708"/>
        <w:jc w:val="both"/>
        <w:rPr>
          <w:rFonts w:ascii="Corbel" w:hAnsi="Corbel"/>
          <w:b w:val="0"/>
          <w:iCs/>
          <w:smallCaps w:val="0"/>
          <w:szCs w:val="24"/>
        </w:rPr>
      </w:pPr>
      <w:r w:rsidRPr="00AF64AB">
        <w:rPr>
          <w:rFonts w:ascii="Corbel" w:hAnsi="Corbel"/>
          <w:b w:val="0"/>
          <w:iCs/>
          <w:smallCaps w:val="0"/>
          <w:szCs w:val="24"/>
        </w:rPr>
        <w:t>w</w:t>
      </w:r>
      <w:r w:rsidR="006B45D8" w:rsidRPr="00AF64AB">
        <w:rPr>
          <w:rFonts w:ascii="Corbel" w:hAnsi="Corbel"/>
          <w:b w:val="0"/>
          <w:iCs/>
          <w:smallCaps w:val="0"/>
          <w:szCs w:val="24"/>
        </w:rPr>
        <w:t>ykład: wykład z prezentacją multimedialną,</w:t>
      </w:r>
    </w:p>
    <w:p w14:paraId="0D18A17A" w14:textId="3414522D" w:rsidR="00E960BB" w:rsidRPr="00AF64AB" w:rsidRDefault="00E627C0" w:rsidP="00E627C0">
      <w:pPr>
        <w:pStyle w:val="Punktygwne"/>
        <w:spacing w:before="0" w:after="0"/>
        <w:ind w:left="708"/>
        <w:jc w:val="both"/>
        <w:rPr>
          <w:rFonts w:ascii="Corbel" w:hAnsi="Corbel"/>
          <w:smallCaps w:val="0"/>
          <w:szCs w:val="24"/>
        </w:rPr>
      </w:pPr>
      <w:r w:rsidRPr="00AF64AB">
        <w:rPr>
          <w:rFonts w:ascii="Corbel" w:hAnsi="Corbel"/>
          <w:b w:val="0"/>
          <w:iCs/>
          <w:smallCaps w:val="0"/>
          <w:szCs w:val="24"/>
        </w:rPr>
        <w:t xml:space="preserve">warsztaty: </w:t>
      </w:r>
      <w:r w:rsidR="006B45D8" w:rsidRPr="00AF64AB">
        <w:rPr>
          <w:rFonts w:ascii="Corbel" w:hAnsi="Corbel"/>
          <w:b w:val="0"/>
          <w:iCs/>
          <w:smallCaps w:val="0"/>
          <w:szCs w:val="24"/>
        </w:rPr>
        <w:t xml:space="preserve">analiza tekstów z dyskusją, </w:t>
      </w:r>
      <w:r w:rsidR="00740CAC">
        <w:rPr>
          <w:rFonts w:ascii="Corbel" w:hAnsi="Corbel"/>
          <w:b w:val="0"/>
          <w:iCs/>
          <w:smallCaps w:val="0"/>
          <w:szCs w:val="24"/>
        </w:rPr>
        <w:t>analiza przypadków</w:t>
      </w:r>
      <w:r w:rsidR="006B45D8" w:rsidRPr="00AF64AB">
        <w:rPr>
          <w:rFonts w:ascii="Corbel" w:hAnsi="Corbel"/>
          <w:b w:val="0"/>
          <w:iCs/>
          <w:smallCaps w:val="0"/>
          <w:szCs w:val="24"/>
        </w:rPr>
        <w:t xml:space="preserve">, praca w grupach (rozwiązywanie zadań, dyskusja), </w:t>
      </w:r>
      <w:r w:rsidR="00044BCA" w:rsidRPr="00AF64AB">
        <w:rPr>
          <w:rFonts w:ascii="Corbel" w:hAnsi="Corbel"/>
          <w:b w:val="0"/>
          <w:smallCaps w:val="0"/>
          <w:szCs w:val="24"/>
        </w:rPr>
        <w:t xml:space="preserve">burza mózgu, inscenizacje, odgrywanie scenek, gry psychoedukacyjne, film dydaktyczny. </w:t>
      </w:r>
    </w:p>
    <w:p w14:paraId="04F78AEF" w14:textId="77777777" w:rsidR="00E960BB" w:rsidRPr="00AF64AB" w:rsidRDefault="00E960BB" w:rsidP="00044BCA">
      <w:pPr>
        <w:pStyle w:val="Punktygwne"/>
        <w:tabs>
          <w:tab w:val="left" w:pos="284"/>
        </w:tabs>
        <w:spacing w:before="0" w:after="0"/>
        <w:jc w:val="both"/>
        <w:rPr>
          <w:rFonts w:ascii="Corbel" w:hAnsi="Corbel"/>
          <w:smallCaps w:val="0"/>
          <w:szCs w:val="24"/>
        </w:rPr>
      </w:pPr>
    </w:p>
    <w:p w14:paraId="3451F7DD" w14:textId="77777777" w:rsidR="00AF64AB" w:rsidRDefault="00AF64A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479E98C0" w14:textId="77777777" w:rsidR="0085747A" w:rsidRPr="00AF64AB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AF64AB">
        <w:rPr>
          <w:rFonts w:ascii="Corbel" w:hAnsi="Corbel"/>
          <w:smallCaps w:val="0"/>
          <w:szCs w:val="24"/>
        </w:rPr>
        <w:t xml:space="preserve">4. </w:t>
      </w:r>
      <w:r w:rsidR="0085747A" w:rsidRPr="00AF64AB">
        <w:rPr>
          <w:rFonts w:ascii="Corbel" w:hAnsi="Corbel"/>
          <w:smallCaps w:val="0"/>
          <w:szCs w:val="24"/>
        </w:rPr>
        <w:t>METODY I KRYTERIA OCENY</w:t>
      </w:r>
      <w:r w:rsidR="009F4610" w:rsidRPr="00AF64AB">
        <w:rPr>
          <w:rFonts w:ascii="Corbel" w:hAnsi="Corbel"/>
          <w:smallCaps w:val="0"/>
          <w:szCs w:val="24"/>
        </w:rPr>
        <w:t xml:space="preserve"> </w:t>
      </w:r>
    </w:p>
    <w:p w14:paraId="2A56D1D2" w14:textId="77777777" w:rsidR="00923D7D" w:rsidRPr="00AF64AB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5FBC377C" w14:textId="77777777" w:rsidR="0085747A" w:rsidRPr="00AF64AB" w:rsidRDefault="0085747A" w:rsidP="00E627C0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AF64AB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AF64AB">
        <w:rPr>
          <w:rFonts w:ascii="Corbel" w:hAnsi="Corbel"/>
          <w:smallCaps w:val="0"/>
          <w:szCs w:val="24"/>
        </w:rPr>
        <w:t>uczenia się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AF64AB" w14:paraId="066072B8" w14:textId="77777777" w:rsidTr="00044BCA">
        <w:tc>
          <w:tcPr>
            <w:tcW w:w="1962" w:type="dxa"/>
            <w:vAlign w:val="center"/>
          </w:tcPr>
          <w:p w14:paraId="52A973DA" w14:textId="77777777" w:rsidR="0085747A" w:rsidRPr="00AF64AB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F64AB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49CE49F0" w14:textId="77777777" w:rsidR="0085747A" w:rsidRPr="00AF64AB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AF64A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09F74A91" w14:textId="77777777" w:rsidR="0085747A" w:rsidRPr="00AF64AB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F64A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AF64A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6EF45000" w14:textId="77777777" w:rsidR="00923D7D" w:rsidRPr="00AF64AB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F64AB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2DADFA1A" w14:textId="77777777" w:rsidR="0085747A" w:rsidRPr="00AF64AB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044BCA" w:rsidRPr="00AF64AB" w14:paraId="44E80BBF" w14:textId="77777777" w:rsidTr="00E627C0">
        <w:tc>
          <w:tcPr>
            <w:tcW w:w="1962" w:type="dxa"/>
            <w:vAlign w:val="center"/>
          </w:tcPr>
          <w:p w14:paraId="3D1DA3F5" w14:textId="77777777" w:rsidR="00044BCA" w:rsidRPr="00AF64AB" w:rsidRDefault="00044BCA" w:rsidP="00E627C0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AF64AB">
              <w:rPr>
                <w:rFonts w:ascii="Corbel" w:hAnsi="Corbel"/>
                <w:sz w:val="24"/>
                <w:szCs w:val="24"/>
              </w:rPr>
              <w:t>Ek_ 01</w:t>
            </w:r>
          </w:p>
        </w:tc>
        <w:tc>
          <w:tcPr>
            <w:tcW w:w="5441" w:type="dxa"/>
          </w:tcPr>
          <w:p w14:paraId="3527C0CD" w14:textId="77777777" w:rsidR="00044BCA" w:rsidRPr="00AF64AB" w:rsidRDefault="00E627C0" w:rsidP="00E627C0">
            <w:pPr>
              <w:spacing w:after="0" w:line="240" w:lineRule="auto"/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</w:pPr>
            <w:r w:rsidRPr="00AF64AB"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  <w:t>e</w:t>
            </w:r>
            <w:r w:rsidR="00D8210F" w:rsidRPr="00AF64AB"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  <w:t>gzamin,</w:t>
            </w:r>
            <w:r w:rsidR="00044BCA" w:rsidRPr="00AF64AB"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  <w:t xml:space="preserve"> </w:t>
            </w:r>
            <w:r w:rsidRPr="00AF64AB"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  <w:t xml:space="preserve">kolokwium, </w:t>
            </w:r>
            <w:r w:rsidR="00044BCA" w:rsidRPr="00AF64AB"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  <w:t xml:space="preserve">obserwacja w trakcie zajęć </w:t>
            </w:r>
          </w:p>
        </w:tc>
        <w:tc>
          <w:tcPr>
            <w:tcW w:w="2117" w:type="dxa"/>
            <w:vAlign w:val="center"/>
          </w:tcPr>
          <w:p w14:paraId="511C474C" w14:textId="4A145A80" w:rsidR="00044BCA" w:rsidRPr="00D510BE" w:rsidRDefault="00D8210F" w:rsidP="00E627C0">
            <w:pPr>
              <w:spacing w:after="0" w:line="240" w:lineRule="auto"/>
              <w:jc w:val="center"/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</w:pPr>
            <w:r w:rsidRPr="00AF64AB"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  <w:t>wykład</w:t>
            </w:r>
            <w:r w:rsidR="00D510BE"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  <w:t>, warsztaty</w:t>
            </w:r>
          </w:p>
        </w:tc>
      </w:tr>
      <w:tr w:rsidR="00044BCA" w:rsidRPr="00AF64AB" w14:paraId="70AE7DD1" w14:textId="77777777" w:rsidTr="00E627C0">
        <w:tc>
          <w:tcPr>
            <w:tcW w:w="1962" w:type="dxa"/>
            <w:vAlign w:val="center"/>
          </w:tcPr>
          <w:p w14:paraId="15176FC3" w14:textId="77777777" w:rsidR="00044BCA" w:rsidRPr="00AF64AB" w:rsidRDefault="00044BCA" w:rsidP="00E627C0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AF64AB">
              <w:rPr>
                <w:rFonts w:ascii="Corbel" w:hAnsi="Corbel"/>
                <w:sz w:val="24"/>
                <w:szCs w:val="24"/>
              </w:rPr>
              <w:t>Ek_ 02</w:t>
            </w:r>
          </w:p>
        </w:tc>
        <w:tc>
          <w:tcPr>
            <w:tcW w:w="5441" w:type="dxa"/>
          </w:tcPr>
          <w:p w14:paraId="3F27495B" w14:textId="1582A59B" w:rsidR="00044BCA" w:rsidRPr="00AF64AB" w:rsidRDefault="00E627C0" w:rsidP="00E627C0">
            <w:pPr>
              <w:spacing w:after="0" w:line="240" w:lineRule="auto"/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</w:pPr>
            <w:r w:rsidRPr="00AF64AB"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  <w:t xml:space="preserve">egzamin, </w:t>
            </w:r>
            <w:r w:rsidR="008F7935" w:rsidRPr="00AF64AB"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  <w:t>k</w:t>
            </w:r>
            <w:r w:rsidR="00044BCA" w:rsidRPr="00AF64AB"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  <w:t>olokwium,</w:t>
            </w:r>
            <w:r w:rsidRPr="00AF64AB"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  <w:t xml:space="preserve"> dyskusja, analiza przypadków</w:t>
            </w:r>
            <w:r w:rsidR="00044BCA" w:rsidRPr="00AF64AB"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  <w:t xml:space="preserve"> </w:t>
            </w:r>
          </w:p>
        </w:tc>
        <w:tc>
          <w:tcPr>
            <w:tcW w:w="2117" w:type="dxa"/>
            <w:vAlign w:val="center"/>
          </w:tcPr>
          <w:p w14:paraId="613606C4" w14:textId="7A238798" w:rsidR="00044BCA" w:rsidRPr="00AF64AB" w:rsidRDefault="00D510BE" w:rsidP="00E627C0">
            <w:pPr>
              <w:spacing w:after="0" w:line="240" w:lineRule="auto"/>
              <w:jc w:val="center"/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</w:pPr>
            <w:r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  <w:t xml:space="preserve">wykład, </w:t>
            </w:r>
            <w:r w:rsidR="00E627C0" w:rsidRPr="00AF64AB"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  <w:t>warsztaty</w:t>
            </w:r>
          </w:p>
        </w:tc>
      </w:tr>
      <w:tr w:rsidR="00044BCA" w:rsidRPr="00AF64AB" w14:paraId="749B4F81" w14:textId="77777777" w:rsidTr="00E627C0">
        <w:tc>
          <w:tcPr>
            <w:tcW w:w="1962" w:type="dxa"/>
            <w:vAlign w:val="center"/>
          </w:tcPr>
          <w:p w14:paraId="711DBB5A" w14:textId="77777777" w:rsidR="00044BCA" w:rsidRPr="00AF64AB" w:rsidRDefault="00044BCA" w:rsidP="00E627C0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AF64AB">
              <w:rPr>
                <w:rFonts w:ascii="Corbel" w:hAnsi="Corbel"/>
                <w:sz w:val="24"/>
                <w:szCs w:val="24"/>
              </w:rPr>
              <w:t>Ek_ 03</w:t>
            </w:r>
          </w:p>
        </w:tc>
        <w:tc>
          <w:tcPr>
            <w:tcW w:w="5441" w:type="dxa"/>
          </w:tcPr>
          <w:p w14:paraId="1CA9526D" w14:textId="65075739" w:rsidR="00044BCA" w:rsidRPr="00AF64AB" w:rsidRDefault="008F7935" w:rsidP="00E627C0">
            <w:pPr>
              <w:spacing w:after="0" w:line="240" w:lineRule="auto"/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</w:pPr>
            <w:r w:rsidRPr="00AF64AB"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  <w:t>o</w:t>
            </w:r>
            <w:r w:rsidR="00044BCA" w:rsidRPr="00AF64AB"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  <w:t>bserwacja w trakcie zajęć</w:t>
            </w:r>
            <w:r w:rsidR="00E627C0" w:rsidRPr="00AF64AB"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  <w:t>, dyskusja</w:t>
            </w:r>
            <w:r w:rsidR="001A0F0C"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  <w:t>,</w:t>
            </w:r>
            <w:r w:rsidR="00D8210F" w:rsidRPr="00AF64AB"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  <w:t xml:space="preserve"> a</w:t>
            </w:r>
            <w:r w:rsidR="00044BCA" w:rsidRPr="00AF64AB"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  <w:t>naliza przypadków</w:t>
            </w:r>
            <w:r w:rsidR="00E627C0" w:rsidRPr="00AF64AB"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  <w:t>, zadania problemowe</w:t>
            </w:r>
          </w:p>
        </w:tc>
        <w:tc>
          <w:tcPr>
            <w:tcW w:w="2117" w:type="dxa"/>
            <w:vAlign w:val="center"/>
          </w:tcPr>
          <w:p w14:paraId="26CBD446" w14:textId="5E472888" w:rsidR="00044BCA" w:rsidRPr="00AF64AB" w:rsidRDefault="00D510BE" w:rsidP="00E627C0">
            <w:pPr>
              <w:spacing w:after="0" w:line="240" w:lineRule="auto"/>
              <w:jc w:val="center"/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</w:pPr>
            <w:r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  <w:t xml:space="preserve">wykład, </w:t>
            </w:r>
            <w:r w:rsidR="00E627C0" w:rsidRPr="00AF64AB"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  <w:t>warsztaty</w:t>
            </w:r>
          </w:p>
        </w:tc>
      </w:tr>
      <w:tr w:rsidR="001A0F0C" w:rsidRPr="00AF64AB" w14:paraId="4DFA947B" w14:textId="77777777" w:rsidTr="00E627C0">
        <w:tc>
          <w:tcPr>
            <w:tcW w:w="1962" w:type="dxa"/>
            <w:vAlign w:val="center"/>
          </w:tcPr>
          <w:p w14:paraId="23043E55" w14:textId="100C38C1" w:rsidR="001A0F0C" w:rsidRPr="00AF64AB" w:rsidRDefault="001A0F0C" w:rsidP="00E627C0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1A0F0C">
              <w:rPr>
                <w:rFonts w:ascii="Corbel" w:hAnsi="Corbel"/>
                <w:sz w:val="24"/>
                <w:szCs w:val="24"/>
              </w:rPr>
              <w:t>Ek_ 0</w:t>
            </w: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  <w:tc>
          <w:tcPr>
            <w:tcW w:w="5441" w:type="dxa"/>
          </w:tcPr>
          <w:p w14:paraId="74D804BD" w14:textId="61951AF8" w:rsidR="001A0F0C" w:rsidRPr="00AF64AB" w:rsidRDefault="001A0F0C" w:rsidP="00E627C0">
            <w:pPr>
              <w:spacing w:after="0" w:line="240" w:lineRule="auto"/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</w:pPr>
            <w:r w:rsidRPr="00AF64AB"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  <w:t>obserwacja w trakcie zajęć</w:t>
            </w:r>
            <w:r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  <w:t>,</w:t>
            </w:r>
            <w:r>
              <w:rPr>
                <w:rStyle w:val="Odwoaniedelikatne"/>
              </w:rPr>
              <w:t xml:space="preserve"> </w:t>
            </w:r>
            <w:r w:rsidRPr="00AF64AB"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  <w:t>dyskusja</w:t>
            </w:r>
            <w:r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  <w:t>,</w:t>
            </w:r>
            <w:r w:rsidRPr="00AF64AB"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  <w:t xml:space="preserve"> analiza przypadków, zadania problemowe</w:t>
            </w:r>
          </w:p>
        </w:tc>
        <w:tc>
          <w:tcPr>
            <w:tcW w:w="2117" w:type="dxa"/>
            <w:vAlign w:val="center"/>
          </w:tcPr>
          <w:p w14:paraId="1E3AB9E7" w14:textId="0E37C0BB" w:rsidR="001A0F0C" w:rsidRDefault="001A0F0C" w:rsidP="00E627C0">
            <w:pPr>
              <w:spacing w:after="0" w:line="240" w:lineRule="auto"/>
              <w:jc w:val="center"/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</w:pPr>
            <w:r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  <w:t xml:space="preserve">wykład, </w:t>
            </w:r>
            <w:r w:rsidRPr="00AF64AB"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  <w:t>warsztaty</w:t>
            </w:r>
          </w:p>
        </w:tc>
      </w:tr>
    </w:tbl>
    <w:p w14:paraId="0545EC0C" w14:textId="77777777" w:rsidR="00923D7D" w:rsidRPr="00AF64AB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67D364A" w14:textId="77777777" w:rsidR="00923D7D" w:rsidRPr="00AF64AB" w:rsidRDefault="003E1941" w:rsidP="00E627C0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AF64AB">
        <w:rPr>
          <w:rFonts w:ascii="Corbel" w:hAnsi="Corbel"/>
          <w:smallCaps w:val="0"/>
          <w:szCs w:val="24"/>
        </w:rPr>
        <w:t xml:space="preserve">4.2 </w:t>
      </w:r>
      <w:r w:rsidR="0085747A" w:rsidRPr="00AF64AB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AF64AB">
        <w:rPr>
          <w:rFonts w:ascii="Corbel" w:hAnsi="Corbel"/>
          <w:smallCaps w:val="0"/>
          <w:szCs w:val="24"/>
        </w:rPr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AF64AB" w14:paraId="7C2684EA" w14:textId="77777777" w:rsidTr="00923D7D">
        <w:tc>
          <w:tcPr>
            <w:tcW w:w="9670" w:type="dxa"/>
          </w:tcPr>
          <w:p w14:paraId="6C989BFB" w14:textId="77777777" w:rsidR="0085747A" w:rsidRDefault="00044BCA" w:rsidP="000C4848">
            <w:pPr>
              <w:jc w:val="both"/>
              <w:rPr>
                <w:rFonts w:ascii="Corbel" w:hAnsi="Corbel"/>
                <w:sz w:val="24"/>
                <w:szCs w:val="24"/>
              </w:rPr>
            </w:pPr>
            <w:r w:rsidRPr="00AF64AB">
              <w:rPr>
                <w:rFonts w:ascii="Corbel" w:hAnsi="Corbel"/>
                <w:sz w:val="24"/>
                <w:szCs w:val="24"/>
              </w:rPr>
              <w:t xml:space="preserve">Pozytywne zaliczenie </w:t>
            </w:r>
            <w:r w:rsidR="00D8210F" w:rsidRPr="00AF64AB">
              <w:rPr>
                <w:rFonts w:ascii="Corbel" w:hAnsi="Corbel"/>
                <w:sz w:val="24"/>
                <w:szCs w:val="24"/>
              </w:rPr>
              <w:t xml:space="preserve">egzaminu oraz </w:t>
            </w:r>
            <w:r w:rsidRPr="00AF64AB">
              <w:rPr>
                <w:rFonts w:ascii="Corbel" w:hAnsi="Corbel"/>
                <w:sz w:val="24"/>
                <w:szCs w:val="24"/>
              </w:rPr>
              <w:t>kolokwium; zaprojektowanie działań pomocowych  dla wskazanych przypadków, obserwacja w trakcie zajęć pracy studenta w grupie: przygotowanie i prezentacja materiałów z literatury przedmiotu, przygotowanie i omówienie scenariuszy zajęć, praktyczne ćwiczenie umiejętności, aktywność na zajęciach, praca ze studium przypadków – oceny cząstkowe.</w:t>
            </w:r>
          </w:p>
          <w:p w14:paraId="543D3554" w14:textId="02F0CD7C" w:rsidR="00740CAC" w:rsidRPr="00AF64AB" w:rsidRDefault="00740CAC" w:rsidP="000C4848">
            <w:pPr>
              <w:jc w:val="both"/>
              <w:rPr>
                <w:rFonts w:ascii="Corbel" w:hAnsi="Corbel"/>
                <w:sz w:val="24"/>
                <w:szCs w:val="24"/>
              </w:rPr>
            </w:pPr>
            <w:r w:rsidRPr="00740CAC">
              <w:rPr>
                <w:rFonts w:ascii="Corbel" w:hAnsi="Corbel"/>
                <w:sz w:val="24"/>
                <w:szCs w:val="24"/>
              </w:rPr>
              <w:t>Egzamin pisemny ukierunkowany jest na sprawdzenie wiedzy wykraczającej poza znajomość faktów. Służy sprawdzeniu poziomu zrozumienia zagadnień, umiejętności analizy i syntezy informacji, rozwiązywaniu problemów.</w:t>
            </w:r>
          </w:p>
          <w:p w14:paraId="35A4E9FD" w14:textId="1DC01E1F" w:rsidR="00BB5B6A" w:rsidRDefault="00740CAC" w:rsidP="000C4848">
            <w:pPr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KRYTERIA</w:t>
            </w:r>
            <w:r w:rsidR="00D02F5C" w:rsidRPr="00AF64AB">
              <w:rPr>
                <w:rFonts w:ascii="Corbel" w:hAnsi="Corbel"/>
                <w:sz w:val="24"/>
                <w:szCs w:val="24"/>
              </w:rPr>
              <w:t xml:space="preserve"> </w:t>
            </w:r>
            <w:r w:rsidR="0019576F">
              <w:rPr>
                <w:rFonts w:ascii="Corbel" w:hAnsi="Corbel"/>
                <w:sz w:val="24"/>
                <w:szCs w:val="24"/>
              </w:rPr>
              <w:t>OCENY</w:t>
            </w:r>
            <w:r w:rsidR="00D02F5C" w:rsidRPr="00AF64AB">
              <w:rPr>
                <w:rFonts w:ascii="Corbel" w:hAnsi="Corbel"/>
                <w:sz w:val="24"/>
                <w:szCs w:val="24"/>
              </w:rPr>
              <w:t xml:space="preserve"> </w:t>
            </w:r>
            <w:r w:rsidR="00B26194">
              <w:rPr>
                <w:rFonts w:ascii="Corbel" w:hAnsi="Corbel"/>
                <w:sz w:val="24"/>
                <w:szCs w:val="24"/>
              </w:rPr>
              <w:t xml:space="preserve">EGZAMINU I </w:t>
            </w:r>
            <w:r w:rsidR="00D02F5C" w:rsidRPr="00AF64AB">
              <w:rPr>
                <w:rFonts w:ascii="Corbel" w:hAnsi="Corbel"/>
                <w:sz w:val="24"/>
                <w:szCs w:val="24"/>
              </w:rPr>
              <w:t>KOLOKWIUM (FORMA TESTOWA)</w:t>
            </w:r>
            <w:r w:rsidR="00BB5B6A" w:rsidRPr="00AF64AB">
              <w:rPr>
                <w:rFonts w:ascii="Corbel" w:hAnsi="Corbel"/>
                <w:sz w:val="24"/>
                <w:szCs w:val="24"/>
              </w:rPr>
              <w:t>:</w:t>
            </w:r>
            <w:r w:rsidR="00D02F5C" w:rsidRPr="00AF64AB">
              <w:rPr>
                <w:rFonts w:ascii="Corbel" w:hAnsi="Corbel"/>
                <w:sz w:val="24"/>
                <w:szCs w:val="24"/>
              </w:rPr>
              <w:t xml:space="preserve"> </w:t>
            </w:r>
          </w:p>
          <w:p w14:paraId="68567E64" w14:textId="77777777" w:rsidR="00740CAC" w:rsidRPr="00740CAC" w:rsidRDefault="00740CAC" w:rsidP="00740CAC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740CAC">
              <w:rPr>
                <w:rFonts w:ascii="Corbel" w:hAnsi="Corbel"/>
                <w:sz w:val="24"/>
                <w:szCs w:val="24"/>
              </w:rPr>
              <w:t>5.0 - wykazuje znajomość każdej z treści kształcenia na poziomie 91%-100%</w:t>
            </w:r>
          </w:p>
          <w:p w14:paraId="593BB3D8" w14:textId="77777777" w:rsidR="00740CAC" w:rsidRPr="00740CAC" w:rsidRDefault="00740CAC" w:rsidP="00740CAC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740CAC">
              <w:rPr>
                <w:rFonts w:ascii="Corbel" w:hAnsi="Corbel"/>
                <w:sz w:val="24"/>
                <w:szCs w:val="24"/>
              </w:rPr>
              <w:t>4.5 – wykazuje znajomość każdej z treści kształcenia na poziomie 81%-90%</w:t>
            </w:r>
          </w:p>
          <w:p w14:paraId="626F466D" w14:textId="77777777" w:rsidR="00740CAC" w:rsidRPr="00740CAC" w:rsidRDefault="00740CAC" w:rsidP="00740CAC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740CAC">
              <w:rPr>
                <w:rFonts w:ascii="Corbel" w:hAnsi="Corbel"/>
                <w:sz w:val="24"/>
                <w:szCs w:val="24"/>
              </w:rPr>
              <w:lastRenderedPageBreak/>
              <w:t>4.0 – wykazuje znajomość każdej z treści kształcenia na poziomie 71%-80%</w:t>
            </w:r>
          </w:p>
          <w:p w14:paraId="61ED9F15" w14:textId="77777777" w:rsidR="00740CAC" w:rsidRPr="00740CAC" w:rsidRDefault="00740CAC" w:rsidP="00740CAC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740CAC">
              <w:rPr>
                <w:rFonts w:ascii="Corbel" w:hAnsi="Corbel"/>
                <w:sz w:val="24"/>
                <w:szCs w:val="24"/>
              </w:rPr>
              <w:t>3.5 – wykazuje znajomość każdej z treści kształcenia na poziomie 61%-70%</w:t>
            </w:r>
          </w:p>
          <w:p w14:paraId="73FCE083" w14:textId="77777777" w:rsidR="00740CAC" w:rsidRPr="00740CAC" w:rsidRDefault="00740CAC" w:rsidP="00740CAC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740CAC">
              <w:rPr>
                <w:rFonts w:ascii="Corbel" w:hAnsi="Corbel"/>
                <w:sz w:val="24"/>
                <w:szCs w:val="24"/>
              </w:rPr>
              <w:t>3.0 – wykazuje znajomość każdej z treści kształcenia na poziomie 51%-60%</w:t>
            </w:r>
          </w:p>
          <w:p w14:paraId="2A474473" w14:textId="473DF368" w:rsidR="00740CAC" w:rsidRDefault="00740CAC" w:rsidP="00740CAC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740CAC">
              <w:rPr>
                <w:rFonts w:ascii="Corbel" w:hAnsi="Corbel"/>
                <w:sz w:val="24"/>
                <w:szCs w:val="24"/>
              </w:rPr>
              <w:t>2.0– wykazuje znajomość każdej z treści kształcenia poniżej 51%</w:t>
            </w:r>
          </w:p>
          <w:p w14:paraId="7233EECC" w14:textId="77777777" w:rsidR="00740CAC" w:rsidRPr="00AF64AB" w:rsidRDefault="00740CAC" w:rsidP="00740CAC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</w:p>
          <w:p w14:paraId="12B167DA" w14:textId="1F559E64" w:rsidR="00D02F5C" w:rsidRPr="00740CAC" w:rsidRDefault="00230D19" w:rsidP="000C4848">
            <w:pPr>
              <w:jc w:val="both"/>
              <w:rPr>
                <w:rFonts w:ascii="Corbel" w:hAnsi="Corbel"/>
                <w:sz w:val="24"/>
                <w:szCs w:val="24"/>
              </w:rPr>
            </w:pPr>
            <w:r w:rsidRPr="00740CAC">
              <w:rPr>
                <w:rFonts w:ascii="Corbel" w:hAnsi="Corbel"/>
                <w:sz w:val="24"/>
                <w:szCs w:val="24"/>
              </w:rPr>
              <w:t xml:space="preserve">Metody weryfikacji efektów kształcenia w zakresie wiedzy: student rozpoznaje odpowiedź w teście jednokrotnego wyboru </w:t>
            </w:r>
            <w:r w:rsidR="00397207" w:rsidRPr="00740CAC">
              <w:rPr>
                <w:rFonts w:ascii="Corbel" w:hAnsi="Corbel"/>
              </w:rPr>
              <w:t xml:space="preserve">lub </w:t>
            </w:r>
            <w:r w:rsidR="00397207" w:rsidRPr="00740CAC">
              <w:rPr>
                <w:rFonts w:ascii="Corbel" w:hAnsi="Corbel"/>
                <w:sz w:val="24"/>
                <w:szCs w:val="24"/>
              </w:rPr>
              <w:t>prawidłowo odpowiada na pytania</w:t>
            </w:r>
            <w:r w:rsidR="00397207" w:rsidRPr="00740CAC">
              <w:rPr>
                <w:rFonts w:ascii="Corbel" w:hAnsi="Corbel"/>
              </w:rPr>
              <w:t xml:space="preserve"> </w:t>
            </w:r>
            <w:r w:rsidR="00397207" w:rsidRPr="00740CAC">
              <w:rPr>
                <w:rFonts w:ascii="Corbel" w:hAnsi="Corbel"/>
                <w:sz w:val="24"/>
                <w:szCs w:val="24"/>
              </w:rPr>
              <w:t xml:space="preserve"> </w:t>
            </w:r>
            <w:r w:rsidRPr="00740CAC">
              <w:rPr>
                <w:rFonts w:ascii="Corbel" w:hAnsi="Corbel"/>
                <w:sz w:val="24"/>
                <w:szCs w:val="24"/>
              </w:rPr>
              <w:t>na kolokwium zaliczeniowym</w:t>
            </w:r>
            <w:r w:rsidR="00397207" w:rsidRPr="00740CAC">
              <w:rPr>
                <w:rFonts w:ascii="Corbel" w:hAnsi="Corbel"/>
              </w:rPr>
              <w:t xml:space="preserve"> </w:t>
            </w:r>
            <w:r w:rsidRPr="00740CAC">
              <w:rPr>
                <w:rFonts w:ascii="Corbel" w:hAnsi="Corbel"/>
                <w:sz w:val="24"/>
                <w:szCs w:val="24"/>
              </w:rPr>
              <w:t xml:space="preserve"> i prawidłowo odpowiada na pytania w trakcie zajęć.</w:t>
            </w:r>
          </w:p>
          <w:p w14:paraId="3AE9E0F9" w14:textId="77777777" w:rsidR="00D02F5C" w:rsidRPr="00740CAC" w:rsidRDefault="00230D19" w:rsidP="000C4848">
            <w:pPr>
              <w:jc w:val="both"/>
              <w:rPr>
                <w:rFonts w:ascii="Corbel" w:hAnsi="Corbel"/>
                <w:sz w:val="24"/>
                <w:szCs w:val="24"/>
              </w:rPr>
            </w:pPr>
            <w:r w:rsidRPr="00740CAC">
              <w:rPr>
                <w:rFonts w:ascii="Corbel" w:hAnsi="Corbel"/>
                <w:sz w:val="24"/>
                <w:szCs w:val="24"/>
              </w:rPr>
              <w:t>Metody weryfikacji efektów kształcenia w zakresie umiejętności:  krótkie zadania domowe, obserwacja zachowań, ocena zaangażowania w dyskusji (ocena formująca) pozwalająca ocenić umiejętności praktyczne studenta.</w:t>
            </w:r>
          </w:p>
          <w:p w14:paraId="396894F0" w14:textId="77777777" w:rsidR="008F7935" w:rsidRPr="00AF64AB" w:rsidRDefault="00230D19" w:rsidP="000C4848">
            <w:pPr>
              <w:jc w:val="both"/>
              <w:rPr>
                <w:rFonts w:ascii="Corbel" w:hAnsi="Corbel"/>
                <w:sz w:val="24"/>
                <w:szCs w:val="24"/>
              </w:rPr>
            </w:pPr>
            <w:r w:rsidRPr="00740CAC">
              <w:rPr>
                <w:rFonts w:ascii="Corbel" w:hAnsi="Corbel"/>
                <w:sz w:val="24"/>
                <w:szCs w:val="24"/>
              </w:rPr>
              <w:t>Metody weryfikacji efektów kształcenia w zakresie kompetencji społecznych: rozwiązywanie zadań problemowych, w trakcie których student jest obserwowany przez nauczyciela.</w:t>
            </w:r>
          </w:p>
        </w:tc>
      </w:tr>
    </w:tbl>
    <w:p w14:paraId="4B0C2116" w14:textId="77777777" w:rsidR="00BB5B6A" w:rsidRPr="00AF64AB" w:rsidRDefault="00BB5B6A" w:rsidP="006309A4">
      <w:pPr>
        <w:pStyle w:val="Bezodstpw"/>
        <w:jc w:val="both"/>
        <w:rPr>
          <w:rFonts w:ascii="Corbel" w:hAnsi="Corbel"/>
          <w:b/>
          <w:sz w:val="24"/>
          <w:szCs w:val="24"/>
        </w:rPr>
      </w:pPr>
    </w:p>
    <w:p w14:paraId="2B5E33D8" w14:textId="77777777" w:rsidR="0085747A" w:rsidRPr="00AF64AB" w:rsidRDefault="0085747A" w:rsidP="00E627C0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AF64AB">
        <w:rPr>
          <w:rFonts w:ascii="Corbel" w:hAnsi="Corbel"/>
          <w:b/>
          <w:sz w:val="24"/>
          <w:szCs w:val="24"/>
        </w:rPr>
        <w:t xml:space="preserve">5. </w:t>
      </w:r>
      <w:r w:rsidR="00C61DC5" w:rsidRPr="00AF64AB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AF64AB" w14:paraId="16E56C3A" w14:textId="77777777" w:rsidTr="003E1941">
        <w:tc>
          <w:tcPr>
            <w:tcW w:w="4962" w:type="dxa"/>
            <w:vAlign w:val="center"/>
          </w:tcPr>
          <w:p w14:paraId="57F7B0B2" w14:textId="77777777" w:rsidR="0085747A" w:rsidRPr="00AF64AB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AF64AB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AF64AB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AF64AB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54428497" w14:textId="77777777" w:rsidR="0085747A" w:rsidRPr="00AF64AB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AF64AB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AF64AB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AF64AB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AF64AB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AF64AB" w14:paraId="2F031E63" w14:textId="77777777" w:rsidTr="00923D7D">
        <w:tc>
          <w:tcPr>
            <w:tcW w:w="4962" w:type="dxa"/>
          </w:tcPr>
          <w:p w14:paraId="7A75989A" w14:textId="77777777" w:rsidR="0085747A" w:rsidRPr="00AF64AB" w:rsidRDefault="00C61DC5" w:rsidP="00C61B7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AF64AB">
              <w:rPr>
                <w:rFonts w:ascii="Corbel" w:hAnsi="Corbel"/>
                <w:sz w:val="24"/>
                <w:szCs w:val="24"/>
              </w:rPr>
              <w:t>G</w:t>
            </w:r>
            <w:r w:rsidR="0085747A" w:rsidRPr="00AF64AB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3F205D" w:rsidRPr="00AF64AB">
              <w:rPr>
                <w:rFonts w:ascii="Corbel" w:hAnsi="Corbel"/>
                <w:sz w:val="24"/>
                <w:szCs w:val="24"/>
              </w:rPr>
              <w:t>z </w:t>
            </w:r>
            <w:r w:rsidR="000A3CDF" w:rsidRPr="00AF64AB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AF64AB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0C6C3A3E" w14:textId="297D37AF" w:rsidR="0085747A" w:rsidRPr="00AF64AB" w:rsidRDefault="003E6175" w:rsidP="00ED49E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20</w:t>
            </w:r>
          </w:p>
        </w:tc>
      </w:tr>
      <w:tr w:rsidR="00C61DC5" w:rsidRPr="00AF64AB" w14:paraId="35E5E58C" w14:textId="77777777" w:rsidTr="00923D7D">
        <w:tc>
          <w:tcPr>
            <w:tcW w:w="4962" w:type="dxa"/>
          </w:tcPr>
          <w:p w14:paraId="25B188D8" w14:textId="77777777" w:rsidR="00C61DC5" w:rsidRPr="00AF64AB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AF64AB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 w:rsidRPr="00AF64AB">
              <w:rPr>
                <w:rFonts w:ascii="Corbel" w:hAnsi="Corbel"/>
                <w:sz w:val="24"/>
                <w:szCs w:val="24"/>
              </w:rPr>
              <w:t xml:space="preserve"> akademickiego</w:t>
            </w:r>
            <w:r w:rsidR="00E627C0" w:rsidRPr="00AF64AB">
              <w:rPr>
                <w:rFonts w:ascii="Corbel" w:hAnsi="Corbel"/>
                <w:sz w:val="24"/>
                <w:szCs w:val="24"/>
              </w:rPr>
              <w:t>:</w:t>
            </w:r>
          </w:p>
          <w:p w14:paraId="26DB87E2" w14:textId="15E3E587" w:rsidR="00C61DC5" w:rsidRPr="00AF64AB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AF64AB">
              <w:rPr>
                <w:rFonts w:ascii="Corbel" w:hAnsi="Corbel"/>
                <w:sz w:val="24"/>
                <w:szCs w:val="24"/>
              </w:rPr>
              <w:t>udział w egzaminie</w:t>
            </w:r>
          </w:p>
        </w:tc>
        <w:tc>
          <w:tcPr>
            <w:tcW w:w="4677" w:type="dxa"/>
          </w:tcPr>
          <w:p w14:paraId="04B8571E" w14:textId="77777777" w:rsidR="00592E98" w:rsidRDefault="00592E98" w:rsidP="00A50D0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4EF8B288" w14:textId="45CDD6DB" w:rsidR="00C61DC5" w:rsidRPr="00AF64AB" w:rsidRDefault="00592E98" w:rsidP="00A50D0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C61DC5" w:rsidRPr="00AF64AB" w14:paraId="6A242D9B" w14:textId="77777777" w:rsidTr="00923D7D">
        <w:tc>
          <w:tcPr>
            <w:tcW w:w="4962" w:type="dxa"/>
          </w:tcPr>
          <w:p w14:paraId="4FA3F30A" w14:textId="77777777" w:rsidR="0071620A" w:rsidRPr="00AF64AB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AF64AB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  <w:r w:rsidR="00E627C0" w:rsidRPr="00AF64AB">
              <w:rPr>
                <w:rFonts w:ascii="Corbel" w:hAnsi="Corbel"/>
                <w:sz w:val="24"/>
                <w:szCs w:val="24"/>
              </w:rPr>
              <w:t>:</w:t>
            </w:r>
          </w:p>
          <w:p w14:paraId="2B00916B" w14:textId="03302A39" w:rsidR="00DB2611" w:rsidRDefault="00C61DC5" w:rsidP="00A50D0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AF64AB">
              <w:rPr>
                <w:rFonts w:ascii="Corbel" w:hAnsi="Corbel"/>
                <w:sz w:val="24"/>
                <w:szCs w:val="24"/>
              </w:rPr>
              <w:t>przygotowanie do zajęć</w:t>
            </w:r>
          </w:p>
          <w:p w14:paraId="4CB8A983" w14:textId="69D08487" w:rsidR="00DB2611" w:rsidRDefault="00DB2611" w:rsidP="00A50D0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przygotowanie do egzaminu</w:t>
            </w:r>
          </w:p>
          <w:p w14:paraId="17CA2513" w14:textId="77777777" w:rsidR="00DB2611" w:rsidRDefault="00DB2611" w:rsidP="00A50D0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analiza literatury</w:t>
            </w:r>
          </w:p>
          <w:p w14:paraId="5FAFB5E6" w14:textId="131F31F9" w:rsidR="00C61DC5" w:rsidRPr="00AF64AB" w:rsidRDefault="00A50D0D" w:rsidP="00A50D0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AF64AB">
              <w:rPr>
                <w:rFonts w:ascii="Corbel" w:hAnsi="Corbel"/>
                <w:sz w:val="24"/>
                <w:szCs w:val="24"/>
              </w:rPr>
              <w:t>zadania domowe</w:t>
            </w:r>
          </w:p>
        </w:tc>
        <w:tc>
          <w:tcPr>
            <w:tcW w:w="4677" w:type="dxa"/>
          </w:tcPr>
          <w:p w14:paraId="2B6765A6" w14:textId="77777777" w:rsidR="00C61DC5" w:rsidRDefault="00C61DC5" w:rsidP="00A50D0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51EF2C7B" w14:textId="77777777" w:rsidR="00DB2611" w:rsidRDefault="00DB2611" w:rsidP="00A50D0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57650F7D" w14:textId="03F7F4D6" w:rsidR="00DB2611" w:rsidRDefault="003E6175" w:rsidP="00A50D0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16</w:t>
            </w:r>
          </w:p>
          <w:p w14:paraId="3551C134" w14:textId="4C6369A5" w:rsidR="00DB2611" w:rsidRDefault="00DB2611" w:rsidP="00A50D0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  <w:r w:rsidR="00DA45D8">
              <w:rPr>
                <w:rFonts w:ascii="Corbel" w:hAnsi="Corbel"/>
                <w:sz w:val="24"/>
                <w:szCs w:val="24"/>
              </w:rPr>
              <w:t>2</w:t>
            </w:r>
          </w:p>
          <w:p w14:paraId="5DB2720A" w14:textId="630EE847" w:rsidR="00DB2611" w:rsidRDefault="00DA45D8" w:rsidP="00A50D0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22</w:t>
            </w:r>
          </w:p>
          <w:p w14:paraId="0DD08CF8" w14:textId="18E1E8E1" w:rsidR="00DB2611" w:rsidRDefault="00DB2611" w:rsidP="00A50D0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  <w:r w:rsidR="00DA45D8">
              <w:rPr>
                <w:rFonts w:ascii="Corbel" w:hAnsi="Corbel"/>
                <w:sz w:val="24"/>
                <w:szCs w:val="24"/>
              </w:rPr>
              <w:t>8</w:t>
            </w:r>
          </w:p>
          <w:p w14:paraId="72E22EA4" w14:textId="6330F970" w:rsidR="00DB2611" w:rsidRPr="00AF64AB" w:rsidRDefault="00DB2611" w:rsidP="00A50D0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</w:tr>
      <w:tr w:rsidR="0085747A" w:rsidRPr="00AF64AB" w14:paraId="088F8A29" w14:textId="77777777" w:rsidTr="00923D7D">
        <w:tc>
          <w:tcPr>
            <w:tcW w:w="4962" w:type="dxa"/>
          </w:tcPr>
          <w:p w14:paraId="08F68009" w14:textId="77777777" w:rsidR="0085747A" w:rsidRPr="00AF64AB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AF64AB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739A7BE2" w14:textId="77777777" w:rsidR="0085747A" w:rsidRPr="00AF64AB" w:rsidRDefault="00D8210F" w:rsidP="00C21C86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AF64AB">
              <w:rPr>
                <w:rFonts w:ascii="Corbel" w:hAnsi="Corbel"/>
                <w:sz w:val="24"/>
                <w:szCs w:val="24"/>
              </w:rPr>
              <w:t>100</w:t>
            </w:r>
          </w:p>
        </w:tc>
      </w:tr>
      <w:tr w:rsidR="0085747A" w:rsidRPr="00AF64AB" w14:paraId="2A6B2F80" w14:textId="77777777" w:rsidTr="00923D7D">
        <w:tc>
          <w:tcPr>
            <w:tcW w:w="4962" w:type="dxa"/>
          </w:tcPr>
          <w:p w14:paraId="05B40085" w14:textId="77777777" w:rsidR="0085747A" w:rsidRPr="00AF64AB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AF64AB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65849594" w14:textId="77777777" w:rsidR="0085747A" w:rsidRPr="00AF64AB" w:rsidRDefault="00D8210F" w:rsidP="00ED49E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AF64AB">
              <w:rPr>
                <w:rFonts w:ascii="Corbel" w:hAnsi="Corbel"/>
                <w:b/>
                <w:sz w:val="24"/>
                <w:szCs w:val="24"/>
              </w:rPr>
              <w:t>4</w:t>
            </w:r>
          </w:p>
        </w:tc>
      </w:tr>
    </w:tbl>
    <w:p w14:paraId="6D0A0814" w14:textId="77777777" w:rsidR="0085747A" w:rsidRPr="00AF64AB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AF64AB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AF64AB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34E4EB84" w14:textId="77777777" w:rsidR="003E1941" w:rsidRPr="00AF64AB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D2BF15B" w14:textId="77777777" w:rsidR="0085747A" w:rsidRPr="00AF64AB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AF64AB">
        <w:rPr>
          <w:rFonts w:ascii="Corbel" w:hAnsi="Corbel"/>
          <w:smallCaps w:val="0"/>
          <w:szCs w:val="24"/>
        </w:rPr>
        <w:t xml:space="preserve">6. </w:t>
      </w:r>
      <w:r w:rsidR="0085747A" w:rsidRPr="00AF64AB">
        <w:rPr>
          <w:rFonts w:ascii="Corbel" w:hAnsi="Corbel"/>
          <w:smallCaps w:val="0"/>
          <w:szCs w:val="24"/>
        </w:rPr>
        <w:t>PRAKTYKI ZAWO</w:t>
      </w:r>
      <w:r w:rsidR="009D3F3B" w:rsidRPr="00AF64AB">
        <w:rPr>
          <w:rFonts w:ascii="Corbel" w:hAnsi="Corbel"/>
          <w:smallCaps w:val="0"/>
          <w:szCs w:val="24"/>
        </w:rPr>
        <w:t>DOWE W RAMACH PRZEDMIOTU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65"/>
        <w:gridCol w:w="5455"/>
      </w:tblGrid>
      <w:tr w:rsidR="00A50D0D" w:rsidRPr="00AF64AB" w14:paraId="3C904DCC" w14:textId="77777777" w:rsidTr="00230D19">
        <w:trPr>
          <w:trHeight w:val="397"/>
        </w:trPr>
        <w:tc>
          <w:tcPr>
            <w:tcW w:w="4111" w:type="dxa"/>
          </w:tcPr>
          <w:p w14:paraId="29D71810" w14:textId="77777777" w:rsidR="00A50D0D" w:rsidRPr="00AF64AB" w:rsidRDefault="00A50D0D" w:rsidP="003717C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F64AB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5528" w:type="dxa"/>
            <w:vAlign w:val="center"/>
          </w:tcPr>
          <w:p w14:paraId="3BC2D5C9" w14:textId="77777777" w:rsidR="00A50D0D" w:rsidRPr="00AF64AB" w:rsidRDefault="00A50D0D" w:rsidP="003717C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AF64A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="00A50D0D" w:rsidRPr="00AF64AB" w14:paraId="18886C41" w14:textId="77777777" w:rsidTr="00230D19">
        <w:trPr>
          <w:trHeight w:val="397"/>
        </w:trPr>
        <w:tc>
          <w:tcPr>
            <w:tcW w:w="4111" w:type="dxa"/>
          </w:tcPr>
          <w:p w14:paraId="0705536B" w14:textId="77777777" w:rsidR="00A50D0D" w:rsidRPr="00AF64AB" w:rsidRDefault="00A50D0D" w:rsidP="003717C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F64AB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5528" w:type="dxa"/>
            <w:vAlign w:val="center"/>
          </w:tcPr>
          <w:p w14:paraId="725DEE35" w14:textId="77777777" w:rsidR="00A50D0D" w:rsidRPr="00AF64AB" w:rsidRDefault="00A50D0D" w:rsidP="003717C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F64AB"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14:paraId="44ADBCF9" w14:textId="77777777" w:rsidR="0085747A" w:rsidRPr="00AF64AB" w:rsidRDefault="0085747A" w:rsidP="00A50D0D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5837819C" w14:textId="77777777" w:rsidR="00675843" w:rsidRPr="00AF64AB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AF64AB">
        <w:rPr>
          <w:rFonts w:ascii="Corbel" w:hAnsi="Corbel"/>
          <w:smallCaps w:val="0"/>
          <w:szCs w:val="24"/>
        </w:rPr>
        <w:t xml:space="preserve">7. </w:t>
      </w:r>
      <w:r w:rsidR="0085747A" w:rsidRPr="00AF64AB">
        <w:rPr>
          <w:rFonts w:ascii="Corbel" w:hAnsi="Corbel"/>
          <w:smallCaps w:val="0"/>
          <w:szCs w:val="24"/>
        </w:rPr>
        <w:t>LITERATURA</w:t>
      </w:r>
      <w:r w:rsidRPr="00AF64AB">
        <w:rPr>
          <w:rFonts w:ascii="Corbel" w:hAnsi="Corbel"/>
          <w:smallCaps w:val="0"/>
          <w:szCs w:val="24"/>
        </w:rPr>
        <w:t xml:space="preserve"> </w:t>
      </w:r>
    </w:p>
    <w:tbl>
      <w:tblPr>
        <w:tblW w:w="9752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52"/>
      </w:tblGrid>
      <w:tr w:rsidR="0085747A" w:rsidRPr="00AF64AB" w14:paraId="7F6643FB" w14:textId="77777777" w:rsidTr="00230D19">
        <w:trPr>
          <w:trHeight w:val="397"/>
        </w:trPr>
        <w:tc>
          <w:tcPr>
            <w:tcW w:w="9752" w:type="dxa"/>
          </w:tcPr>
          <w:p w14:paraId="64741FC0" w14:textId="77777777" w:rsidR="00044BCA" w:rsidRPr="00AF64AB" w:rsidRDefault="0085747A" w:rsidP="00044BCA">
            <w:pPr>
              <w:pStyle w:val="Punktygwne"/>
              <w:spacing w:before="0" w:after="0" w:line="360" w:lineRule="auto"/>
              <w:jc w:val="both"/>
              <w:rPr>
                <w:rFonts w:ascii="Corbel" w:hAnsi="Corbel"/>
                <w:smallCaps w:val="0"/>
                <w:szCs w:val="24"/>
              </w:rPr>
            </w:pPr>
            <w:r w:rsidRPr="00AF64AB">
              <w:rPr>
                <w:rFonts w:ascii="Corbel" w:hAnsi="Corbel"/>
                <w:smallCaps w:val="0"/>
                <w:szCs w:val="24"/>
              </w:rPr>
              <w:t>Literatura podstawowa:</w:t>
            </w:r>
            <w:r w:rsidR="00044BCA" w:rsidRPr="00AF64AB">
              <w:rPr>
                <w:rFonts w:ascii="Corbel" w:hAnsi="Corbel"/>
                <w:smallCaps w:val="0"/>
                <w:szCs w:val="24"/>
              </w:rPr>
              <w:t xml:space="preserve"> </w:t>
            </w:r>
          </w:p>
          <w:p w14:paraId="55F30009" w14:textId="22FAFF03" w:rsidR="00B13A79" w:rsidRDefault="00B13A79" w:rsidP="00A50D0D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714" w:hanging="357"/>
              <w:jc w:val="both"/>
              <w:rPr>
                <w:rFonts w:ascii="Corbel" w:hAnsi="Corbel"/>
                <w:sz w:val="24"/>
                <w:szCs w:val="24"/>
              </w:rPr>
            </w:pPr>
            <w:r w:rsidRPr="00AF64AB">
              <w:rPr>
                <w:rFonts w:ascii="Corbel" w:hAnsi="Corbel"/>
                <w:sz w:val="24"/>
                <w:szCs w:val="24"/>
              </w:rPr>
              <w:t xml:space="preserve">Pasternak J., Perenc L.,Radochoński M. </w:t>
            </w:r>
            <w:r w:rsidRPr="00AF64AB">
              <w:rPr>
                <w:rFonts w:ascii="Corbel" w:hAnsi="Corbel"/>
                <w:i/>
                <w:sz w:val="24"/>
                <w:szCs w:val="24"/>
              </w:rPr>
              <w:t>Podstawy psychopatologii dla pedagogów.</w:t>
            </w:r>
            <w:r w:rsidRPr="00AF64AB">
              <w:rPr>
                <w:rFonts w:ascii="Corbel" w:hAnsi="Corbel"/>
                <w:sz w:val="24"/>
                <w:szCs w:val="24"/>
              </w:rPr>
              <w:t xml:space="preserve"> Wydawnictwo UR, Rzeszów, 2017.</w:t>
            </w:r>
          </w:p>
          <w:p w14:paraId="32FDE2BE" w14:textId="1E79E2C1" w:rsidR="00C42259" w:rsidRPr="00AF64AB" w:rsidRDefault="00C42259" w:rsidP="00A50D0D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714" w:hanging="357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Gałecki P., Szulc A. </w:t>
            </w:r>
            <w:r w:rsidRPr="008A70F3">
              <w:rPr>
                <w:rFonts w:ascii="Corbel" w:hAnsi="Corbel"/>
                <w:i/>
                <w:iCs/>
                <w:sz w:val="24"/>
                <w:szCs w:val="24"/>
              </w:rPr>
              <w:t>Psychiatria. Rozpoznania według ICD-11, t. 1 i 2.</w:t>
            </w:r>
            <w:r>
              <w:rPr>
                <w:rFonts w:ascii="Corbel" w:hAnsi="Corbel"/>
                <w:sz w:val="24"/>
                <w:szCs w:val="24"/>
              </w:rPr>
              <w:t xml:space="preserve"> Wrocław,  </w:t>
            </w:r>
            <w:r w:rsidR="002A5095">
              <w:rPr>
                <w:rFonts w:ascii="Corbel" w:hAnsi="Corbel"/>
                <w:sz w:val="24"/>
                <w:szCs w:val="24"/>
              </w:rPr>
              <w:t>Edra Urban &amp; Partner, 2023.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</w:p>
          <w:p w14:paraId="665539B3" w14:textId="77777777" w:rsidR="00B13A79" w:rsidRPr="00AF64AB" w:rsidRDefault="00B13A79" w:rsidP="00A50D0D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714" w:hanging="357"/>
              <w:jc w:val="both"/>
              <w:rPr>
                <w:rFonts w:ascii="Corbel" w:hAnsi="Corbel"/>
                <w:sz w:val="24"/>
                <w:szCs w:val="24"/>
              </w:rPr>
            </w:pPr>
            <w:r w:rsidRPr="00AF64AB">
              <w:rPr>
                <w:rFonts w:ascii="Corbel" w:hAnsi="Corbel"/>
                <w:sz w:val="24"/>
                <w:szCs w:val="24"/>
              </w:rPr>
              <w:lastRenderedPageBreak/>
              <w:t xml:space="preserve">Gajdowie M i M. </w:t>
            </w:r>
            <w:r w:rsidRPr="00AF64AB">
              <w:rPr>
                <w:rFonts w:ascii="Corbel" w:hAnsi="Corbel"/>
                <w:i/>
                <w:sz w:val="24"/>
                <w:szCs w:val="24"/>
              </w:rPr>
              <w:t>Rodzice w akcji. Jak przekazywać dzieciom wartości</w:t>
            </w:r>
            <w:r w:rsidRPr="00AF64AB">
              <w:rPr>
                <w:rFonts w:ascii="Corbel" w:hAnsi="Corbel"/>
                <w:sz w:val="24"/>
                <w:szCs w:val="24"/>
              </w:rPr>
              <w:t>. Częstochowa, Edycja Świętego Pawła, 2010.</w:t>
            </w:r>
          </w:p>
          <w:p w14:paraId="6E937F76" w14:textId="77777777" w:rsidR="00B13A79" w:rsidRDefault="00B13A79" w:rsidP="00A50D0D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714" w:hanging="357"/>
              <w:jc w:val="both"/>
              <w:rPr>
                <w:rFonts w:ascii="Corbel" w:hAnsi="Corbel"/>
                <w:sz w:val="24"/>
                <w:szCs w:val="24"/>
              </w:rPr>
            </w:pPr>
            <w:r w:rsidRPr="00AF64AB">
              <w:rPr>
                <w:rFonts w:ascii="Corbel" w:hAnsi="Corbel"/>
                <w:sz w:val="24"/>
                <w:szCs w:val="24"/>
              </w:rPr>
              <w:t xml:space="preserve">Gmitrowicz A., Janas-Kozik M. </w:t>
            </w:r>
            <w:r w:rsidRPr="00AF64AB">
              <w:rPr>
                <w:rFonts w:ascii="Corbel" w:hAnsi="Corbel"/>
                <w:i/>
                <w:sz w:val="24"/>
                <w:szCs w:val="24"/>
              </w:rPr>
              <w:t>Zaburzenia psychiczne dzieci i młodzieży</w:t>
            </w:r>
            <w:r w:rsidRPr="00AF64AB">
              <w:rPr>
                <w:rFonts w:ascii="Corbel" w:hAnsi="Corbel"/>
                <w:sz w:val="24"/>
                <w:szCs w:val="24"/>
              </w:rPr>
              <w:t>. Warszawa, Medical Tribune, 2018.</w:t>
            </w:r>
          </w:p>
          <w:p w14:paraId="5DE46545" w14:textId="34945642" w:rsidR="00462BC8" w:rsidRPr="00AF64AB" w:rsidRDefault="00462BC8" w:rsidP="00A50D0D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714" w:hanging="357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Gałecki P. </w:t>
            </w:r>
            <w:r w:rsidRPr="008A70F3">
              <w:rPr>
                <w:rFonts w:ascii="Corbel" w:hAnsi="Corbel"/>
                <w:i/>
                <w:iCs/>
                <w:sz w:val="24"/>
                <w:szCs w:val="24"/>
              </w:rPr>
              <w:t>Kryteria diagnostyczne DSM-5-TR</w:t>
            </w:r>
            <w:r w:rsidR="00830852">
              <w:rPr>
                <w:rFonts w:ascii="Corbel" w:hAnsi="Corbel"/>
                <w:sz w:val="24"/>
                <w:szCs w:val="24"/>
              </w:rPr>
              <w:t>. Wroclaw: Edra Urban &amp; Partner.</w:t>
            </w:r>
          </w:p>
          <w:p w14:paraId="4C4034E6" w14:textId="77777777" w:rsidR="00B13A79" w:rsidRPr="00AF64AB" w:rsidRDefault="00B13A79" w:rsidP="00A50D0D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714" w:hanging="357"/>
              <w:jc w:val="both"/>
              <w:rPr>
                <w:rFonts w:ascii="Corbel" w:hAnsi="Corbel"/>
                <w:sz w:val="24"/>
                <w:szCs w:val="24"/>
              </w:rPr>
            </w:pPr>
            <w:r w:rsidRPr="00AF64AB">
              <w:rPr>
                <w:rFonts w:ascii="Corbel" w:hAnsi="Corbel"/>
                <w:sz w:val="24"/>
                <w:szCs w:val="24"/>
              </w:rPr>
              <w:t xml:space="preserve">Kołakowski A. </w:t>
            </w:r>
            <w:r w:rsidRPr="00AF64AB">
              <w:rPr>
                <w:rFonts w:ascii="Corbel" w:hAnsi="Corbel"/>
                <w:i/>
                <w:sz w:val="24"/>
                <w:szCs w:val="24"/>
              </w:rPr>
              <w:t>ADHD - zespół nadpobudliwości psychoruchowej : przewodnik dla rodziców i wychowawców</w:t>
            </w:r>
            <w:r w:rsidRPr="00AF64AB">
              <w:rPr>
                <w:rFonts w:ascii="Corbel" w:hAnsi="Corbel"/>
                <w:sz w:val="24"/>
                <w:szCs w:val="24"/>
              </w:rPr>
              <w:t xml:space="preserve">. Gdańskie Wydawnictwo Psychologiczne, Sopot, 2012. </w:t>
            </w:r>
          </w:p>
          <w:p w14:paraId="13A623C7" w14:textId="77777777" w:rsidR="00B13A79" w:rsidRPr="00AF64AB" w:rsidRDefault="00B13A79" w:rsidP="00A50D0D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714" w:hanging="357"/>
              <w:jc w:val="both"/>
              <w:rPr>
                <w:rFonts w:ascii="Corbel" w:hAnsi="Corbel"/>
                <w:sz w:val="24"/>
                <w:szCs w:val="24"/>
              </w:rPr>
            </w:pPr>
            <w:r w:rsidRPr="00AF64AB">
              <w:rPr>
                <w:rFonts w:ascii="Corbel" w:hAnsi="Corbel"/>
                <w:sz w:val="24"/>
                <w:szCs w:val="24"/>
                <w:lang w:val="en-US"/>
              </w:rPr>
              <w:t xml:space="preserve">Rosenhan D.L. Walker E.F., Seligman M.E.P. </w:t>
            </w:r>
            <w:r w:rsidRPr="00AF64AB">
              <w:rPr>
                <w:rFonts w:ascii="Corbel" w:hAnsi="Corbel"/>
                <w:i/>
                <w:sz w:val="24"/>
                <w:szCs w:val="24"/>
                <w:lang w:val="en-US"/>
              </w:rPr>
              <w:t>Psychopatologia</w:t>
            </w:r>
            <w:r w:rsidRPr="00AF64AB">
              <w:rPr>
                <w:rFonts w:ascii="Corbel" w:hAnsi="Corbel"/>
                <w:sz w:val="24"/>
                <w:szCs w:val="24"/>
                <w:lang w:val="en-US"/>
              </w:rPr>
              <w:t xml:space="preserve">. </w:t>
            </w:r>
            <w:r w:rsidRPr="00AF64AB">
              <w:rPr>
                <w:rFonts w:ascii="Corbel" w:hAnsi="Corbel"/>
                <w:sz w:val="24"/>
                <w:szCs w:val="24"/>
              </w:rPr>
              <w:t>Zysk i S-ka, Poznań, 2017</w:t>
            </w:r>
          </w:p>
          <w:p w14:paraId="67B74B4D" w14:textId="3C5A77E9" w:rsidR="00B13A79" w:rsidRPr="00AF64AB" w:rsidRDefault="00B13A79" w:rsidP="00A50D0D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714" w:hanging="357"/>
              <w:jc w:val="both"/>
              <w:rPr>
                <w:rFonts w:ascii="Corbel" w:hAnsi="Corbel"/>
                <w:sz w:val="24"/>
                <w:szCs w:val="24"/>
              </w:rPr>
            </w:pPr>
            <w:r w:rsidRPr="00AF64AB">
              <w:rPr>
                <w:rFonts w:ascii="Corbel" w:hAnsi="Corbel"/>
                <w:sz w:val="24"/>
                <w:szCs w:val="24"/>
              </w:rPr>
              <w:t xml:space="preserve">Sęk H. (red). </w:t>
            </w:r>
            <w:r w:rsidRPr="00AF64AB">
              <w:rPr>
                <w:rFonts w:ascii="Corbel" w:hAnsi="Corbel"/>
                <w:i/>
                <w:sz w:val="24"/>
                <w:szCs w:val="24"/>
              </w:rPr>
              <w:t>Psychologia kliniczna</w:t>
            </w:r>
            <w:r w:rsidRPr="00AF64AB">
              <w:rPr>
                <w:rFonts w:ascii="Corbel" w:hAnsi="Corbel"/>
                <w:sz w:val="24"/>
                <w:szCs w:val="24"/>
              </w:rPr>
              <w:t>. PWN, Warszawa, 20</w:t>
            </w:r>
            <w:r w:rsidR="00832823">
              <w:rPr>
                <w:rFonts w:ascii="Corbel" w:hAnsi="Corbel"/>
                <w:sz w:val="24"/>
                <w:szCs w:val="24"/>
              </w:rPr>
              <w:t>20</w:t>
            </w:r>
            <w:r w:rsidRPr="00AF64AB">
              <w:rPr>
                <w:rFonts w:ascii="Corbel" w:hAnsi="Corbel"/>
                <w:sz w:val="24"/>
                <w:szCs w:val="24"/>
              </w:rPr>
              <w:t>.</w:t>
            </w:r>
          </w:p>
          <w:p w14:paraId="566F1ADC" w14:textId="75B6E7BA" w:rsidR="00BB5B6A" w:rsidRPr="00AF64AB" w:rsidRDefault="00BB5B6A" w:rsidP="00832823">
            <w:pPr>
              <w:pStyle w:val="Akapitzlist"/>
              <w:spacing w:after="0" w:line="240" w:lineRule="auto"/>
              <w:ind w:left="714"/>
              <w:rPr>
                <w:rFonts w:ascii="Corbel" w:hAnsi="Corbel"/>
                <w:sz w:val="24"/>
                <w:szCs w:val="24"/>
              </w:rPr>
            </w:pPr>
          </w:p>
        </w:tc>
      </w:tr>
      <w:tr w:rsidR="0085747A" w:rsidRPr="00AF64AB" w14:paraId="078587DC" w14:textId="77777777" w:rsidTr="00230D19">
        <w:trPr>
          <w:trHeight w:val="397"/>
        </w:trPr>
        <w:tc>
          <w:tcPr>
            <w:tcW w:w="9752" w:type="dxa"/>
          </w:tcPr>
          <w:p w14:paraId="114B0120" w14:textId="77777777" w:rsidR="0085747A" w:rsidRPr="00AF64AB" w:rsidRDefault="0085747A" w:rsidP="009C54AE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AF64AB">
              <w:rPr>
                <w:rFonts w:ascii="Corbel" w:hAnsi="Corbel"/>
                <w:smallCaps w:val="0"/>
                <w:szCs w:val="24"/>
              </w:rPr>
              <w:lastRenderedPageBreak/>
              <w:t xml:space="preserve">Literatura uzupełniająca: </w:t>
            </w:r>
          </w:p>
          <w:p w14:paraId="0576F5BB" w14:textId="6C662128" w:rsidR="00B13A79" w:rsidRPr="00A523C8" w:rsidRDefault="00A523C8" w:rsidP="00A50D0D">
            <w:pPr>
              <w:pStyle w:val="Akapitzlist"/>
              <w:numPr>
                <w:ilvl w:val="0"/>
                <w:numId w:val="5"/>
              </w:numPr>
              <w:spacing w:after="0" w:line="240" w:lineRule="auto"/>
              <w:ind w:left="714" w:hanging="357"/>
              <w:jc w:val="both"/>
              <w:rPr>
                <w:rFonts w:ascii="Corbel" w:hAnsi="Corbel"/>
                <w:bCs/>
                <w:sz w:val="24"/>
                <w:szCs w:val="24"/>
              </w:rPr>
            </w:pPr>
            <w:r>
              <w:rPr>
                <w:rFonts w:ascii="Corbel" w:hAnsi="Corbel"/>
                <w:bCs/>
                <w:sz w:val="24"/>
                <w:szCs w:val="24"/>
              </w:rPr>
              <w:t xml:space="preserve">Grzegorzewska I., Cierpialkowska L., Borkowska A., R. (red.) </w:t>
            </w:r>
            <w:r w:rsidR="00B13A79" w:rsidRPr="00A523C8">
              <w:rPr>
                <w:rFonts w:ascii="Corbel" w:hAnsi="Corbel"/>
                <w:bCs/>
                <w:i/>
                <w:sz w:val="24"/>
                <w:szCs w:val="24"/>
              </w:rPr>
              <w:t xml:space="preserve">Psychologia </w:t>
            </w:r>
            <w:r w:rsidRPr="00A523C8">
              <w:rPr>
                <w:rFonts w:ascii="Corbel" w:hAnsi="Corbel"/>
                <w:bCs/>
                <w:i/>
                <w:sz w:val="24"/>
                <w:szCs w:val="24"/>
              </w:rPr>
              <w:t>kliniczna dzieci i młodzieży</w:t>
            </w:r>
            <w:r w:rsidR="00B13A79" w:rsidRPr="00A523C8">
              <w:rPr>
                <w:rFonts w:ascii="Corbel" w:hAnsi="Corbel"/>
                <w:bCs/>
                <w:sz w:val="24"/>
                <w:szCs w:val="24"/>
              </w:rPr>
              <w:t>,</w:t>
            </w:r>
            <w:r>
              <w:rPr>
                <w:rFonts w:ascii="Corbel" w:hAnsi="Corbel"/>
                <w:bCs/>
                <w:sz w:val="24"/>
                <w:szCs w:val="24"/>
              </w:rPr>
              <w:t xml:space="preserve"> Warszawa: PWN, 2020.</w:t>
            </w:r>
          </w:p>
          <w:p w14:paraId="3FBDB6E3" w14:textId="77777777" w:rsidR="00B13A79" w:rsidRPr="00AF64AB" w:rsidRDefault="00B13A79" w:rsidP="00A50D0D">
            <w:pPr>
              <w:pStyle w:val="Akapitzlist"/>
              <w:numPr>
                <w:ilvl w:val="0"/>
                <w:numId w:val="5"/>
              </w:numPr>
              <w:spacing w:after="0" w:line="240" w:lineRule="auto"/>
              <w:ind w:left="714" w:hanging="357"/>
              <w:jc w:val="both"/>
              <w:rPr>
                <w:rFonts w:ascii="Corbel" w:hAnsi="Corbel"/>
                <w:sz w:val="24"/>
                <w:szCs w:val="24"/>
              </w:rPr>
            </w:pPr>
            <w:r w:rsidRPr="00AF64AB">
              <w:rPr>
                <w:rFonts w:ascii="Corbel" w:hAnsi="Corbel"/>
                <w:sz w:val="24"/>
                <w:szCs w:val="24"/>
              </w:rPr>
              <w:t xml:space="preserve">Cierpiałkowska L. </w:t>
            </w:r>
            <w:r w:rsidRPr="00AF64AB">
              <w:rPr>
                <w:rFonts w:ascii="Corbel" w:hAnsi="Corbel"/>
                <w:i/>
                <w:sz w:val="24"/>
                <w:szCs w:val="24"/>
              </w:rPr>
              <w:t>Psychopatologia.</w:t>
            </w:r>
            <w:r w:rsidRPr="00AF64AB">
              <w:rPr>
                <w:rFonts w:ascii="Corbel" w:hAnsi="Corbel"/>
                <w:sz w:val="24"/>
                <w:szCs w:val="24"/>
              </w:rPr>
              <w:t xml:space="preserve"> Warszawa, Wydawnictwo Naukowe SCHOLAR, 2018.</w:t>
            </w:r>
          </w:p>
          <w:p w14:paraId="6C1E05E4" w14:textId="77777777" w:rsidR="00B13A79" w:rsidRPr="00AF64AB" w:rsidRDefault="00B13A79" w:rsidP="00A50D0D">
            <w:pPr>
              <w:pStyle w:val="Akapitzlist"/>
              <w:numPr>
                <w:ilvl w:val="0"/>
                <w:numId w:val="5"/>
              </w:numPr>
              <w:spacing w:after="0" w:line="240" w:lineRule="auto"/>
              <w:ind w:left="714" w:hanging="357"/>
              <w:jc w:val="both"/>
              <w:rPr>
                <w:rFonts w:ascii="Corbel" w:hAnsi="Corbel"/>
                <w:sz w:val="24"/>
                <w:szCs w:val="24"/>
              </w:rPr>
            </w:pPr>
            <w:r w:rsidRPr="00AF64AB">
              <w:rPr>
                <w:rFonts w:ascii="Corbel" w:hAnsi="Corbel"/>
                <w:sz w:val="24"/>
                <w:szCs w:val="24"/>
              </w:rPr>
              <w:t xml:space="preserve">Jablow M. </w:t>
            </w:r>
            <w:r w:rsidRPr="00AF64AB">
              <w:rPr>
                <w:rFonts w:ascii="Corbel" w:hAnsi="Corbel"/>
                <w:i/>
                <w:sz w:val="24"/>
                <w:szCs w:val="24"/>
              </w:rPr>
              <w:t>Anoreksja, bulimia, otyłość</w:t>
            </w:r>
            <w:r w:rsidRPr="00AF64AB">
              <w:rPr>
                <w:rFonts w:ascii="Corbel" w:hAnsi="Corbel"/>
                <w:sz w:val="24"/>
                <w:szCs w:val="24"/>
              </w:rPr>
              <w:t>. GWP, Gdańsk, 2000.</w:t>
            </w:r>
          </w:p>
          <w:p w14:paraId="36E4EDDA" w14:textId="634D78AE" w:rsidR="00044BCA" w:rsidRPr="00AF64AB" w:rsidRDefault="00044BCA" w:rsidP="00A523C8">
            <w:pPr>
              <w:pStyle w:val="Akapitzlist"/>
              <w:spacing w:after="0" w:line="240" w:lineRule="auto"/>
              <w:ind w:left="714"/>
              <w:jc w:val="both"/>
              <w:rPr>
                <w:rFonts w:ascii="Corbel" w:hAnsi="Corbel"/>
                <w:sz w:val="24"/>
                <w:szCs w:val="24"/>
              </w:rPr>
            </w:pPr>
          </w:p>
        </w:tc>
      </w:tr>
    </w:tbl>
    <w:p w14:paraId="28B9B739" w14:textId="77777777" w:rsidR="0085747A" w:rsidRPr="00AF64AB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7B6D74D" w14:textId="77777777" w:rsidR="0085747A" w:rsidRPr="00AF64AB" w:rsidRDefault="0085747A" w:rsidP="00F83B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  <w:r w:rsidRPr="00AF64AB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p w14:paraId="3C6E9DC2" w14:textId="77777777" w:rsidR="00230D19" w:rsidRPr="00AF64AB" w:rsidRDefault="00230D19" w:rsidP="00F83B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AA6EDD2" w14:textId="77777777" w:rsidR="00230D19" w:rsidRPr="00AF64AB" w:rsidRDefault="00230D19" w:rsidP="00230D19">
      <w:pPr>
        <w:pStyle w:val="Punktygwne"/>
        <w:spacing w:before="0" w:after="0"/>
        <w:ind w:left="360"/>
        <w:jc w:val="right"/>
        <w:rPr>
          <w:rFonts w:ascii="Corbel" w:hAnsi="Corbel"/>
          <w:szCs w:val="24"/>
        </w:rPr>
      </w:pPr>
    </w:p>
    <w:sectPr w:rsidR="00230D19" w:rsidRPr="00AF64AB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C94493" w14:textId="77777777" w:rsidR="00936CBF" w:rsidRDefault="00936CBF" w:rsidP="00C16ABF">
      <w:pPr>
        <w:spacing w:after="0" w:line="240" w:lineRule="auto"/>
      </w:pPr>
      <w:r>
        <w:separator/>
      </w:r>
    </w:p>
  </w:endnote>
  <w:endnote w:type="continuationSeparator" w:id="0">
    <w:p w14:paraId="67AA9C7D" w14:textId="77777777" w:rsidR="00936CBF" w:rsidRDefault="00936CBF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321156" w14:textId="77777777" w:rsidR="00936CBF" w:rsidRDefault="00936CBF" w:rsidP="00C16ABF">
      <w:pPr>
        <w:spacing w:after="0" w:line="240" w:lineRule="auto"/>
      </w:pPr>
      <w:r>
        <w:separator/>
      </w:r>
    </w:p>
  </w:footnote>
  <w:footnote w:type="continuationSeparator" w:id="0">
    <w:p w14:paraId="2F5CC46D" w14:textId="77777777" w:rsidR="00936CBF" w:rsidRDefault="00936CBF" w:rsidP="00C16ABF">
      <w:pPr>
        <w:spacing w:after="0" w:line="240" w:lineRule="auto"/>
      </w:pPr>
      <w:r>
        <w:continuationSeparator/>
      </w:r>
    </w:p>
  </w:footnote>
  <w:footnote w:id="1">
    <w:p w14:paraId="01D786D8" w14:textId="77777777" w:rsidR="0082510E" w:rsidRDefault="0082510E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4C0769D8"/>
    <w:multiLevelType w:val="hybridMultilevel"/>
    <w:tmpl w:val="47C0F53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54CD7629"/>
    <w:multiLevelType w:val="hybridMultilevel"/>
    <w:tmpl w:val="83A27EC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25064AA"/>
    <w:multiLevelType w:val="hybridMultilevel"/>
    <w:tmpl w:val="17E035BC"/>
    <w:lvl w:ilvl="0" w:tplc="0415000F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8670A1E"/>
    <w:multiLevelType w:val="hybridMultilevel"/>
    <w:tmpl w:val="9C804AE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30221851">
    <w:abstractNumId w:val="0"/>
  </w:num>
  <w:num w:numId="2" w16cid:durableId="1339045525">
    <w:abstractNumId w:val="3"/>
  </w:num>
  <w:num w:numId="3" w16cid:durableId="137768772">
    <w:abstractNumId w:val="1"/>
  </w:num>
  <w:num w:numId="4" w16cid:durableId="1961524070">
    <w:abstractNumId w:val="2"/>
  </w:num>
  <w:num w:numId="5" w16cid:durableId="1966151452">
    <w:abstractNumId w:val="4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66E9"/>
    <w:rsid w:val="000041D3"/>
    <w:rsid w:val="000048FD"/>
    <w:rsid w:val="000051E4"/>
    <w:rsid w:val="000077B4"/>
    <w:rsid w:val="00015B8F"/>
    <w:rsid w:val="00022ECE"/>
    <w:rsid w:val="00036969"/>
    <w:rsid w:val="00042A51"/>
    <w:rsid w:val="00042D2E"/>
    <w:rsid w:val="00044BCA"/>
    <w:rsid w:val="00044C82"/>
    <w:rsid w:val="00070ED6"/>
    <w:rsid w:val="00071A82"/>
    <w:rsid w:val="000742DC"/>
    <w:rsid w:val="00084C12"/>
    <w:rsid w:val="0009462C"/>
    <w:rsid w:val="00094B12"/>
    <w:rsid w:val="00094F44"/>
    <w:rsid w:val="00096C46"/>
    <w:rsid w:val="000A296F"/>
    <w:rsid w:val="000A2A28"/>
    <w:rsid w:val="000A3CDF"/>
    <w:rsid w:val="000B192D"/>
    <w:rsid w:val="000B28EE"/>
    <w:rsid w:val="000B3E37"/>
    <w:rsid w:val="000C4848"/>
    <w:rsid w:val="000D04B0"/>
    <w:rsid w:val="000E3FB1"/>
    <w:rsid w:val="000F1C57"/>
    <w:rsid w:val="000F5615"/>
    <w:rsid w:val="000F5E08"/>
    <w:rsid w:val="00105BED"/>
    <w:rsid w:val="00122474"/>
    <w:rsid w:val="00124BFF"/>
    <w:rsid w:val="0012560E"/>
    <w:rsid w:val="00127108"/>
    <w:rsid w:val="00134B13"/>
    <w:rsid w:val="00146BC0"/>
    <w:rsid w:val="00153C41"/>
    <w:rsid w:val="00154381"/>
    <w:rsid w:val="00155295"/>
    <w:rsid w:val="001640A7"/>
    <w:rsid w:val="00164FA7"/>
    <w:rsid w:val="00166A03"/>
    <w:rsid w:val="001718A7"/>
    <w:rsid w:val="00172A06"/>
    <w:rsid w:val="001737CF"/>
    <w:rsid w:val="00176083"/>
    <w:rsid w:val="00192F37"/>
    <w:rsid w:val="0019576F"/>
    <w:rsid w:val="00197681"/>
    <w:rsid w:val="001A0F0C"/>
    <w:rsid w:val="001A70D2"/>
    <w:rsid w:val="001C4022"/>
    <w:rsid w:val="001D1623"/>
    <w:rsid w:val="001D1E54"/>
    <w:rsid w:val="001D657B"/>
    <w:rsid w:val="001D7B54"/>
    <w:rsid w:val="001E0209"/>
    <w:rsid w:val="001F2CA2"/>
    <w:rsid w:val="002144C0"/>
    <w:rsid w:val="0022477D"/>
    <w:rsid w:val="002278A9"/>
    <w:rsid w:val="00230D19"/>
    <w:rsid w:val="002336F9"/>
    <w:rsid w:val="0024028F"/>
    <w:rsid w:val="00244ABC"/>
    <w:rsid w:val="00281FF2"/>
    <w:rsid w:val="002857DE"/>
    <w:rsid w:val="00285ABB"/>
    <w:rsid w:val="00291567"/>
    <w:rsid w:val="002A22BF"/>
    <w:rsid w:val="002A2389"/>
    <w:rsid w:val="002A5095"/>
    <w:rsid w:val="002A671D"/>
    <w:rsid w:val="002B4D55"/>
    <w:rsid w:val="002B5EA0"/>
    <w:rsid w:val="002B6119"/>
    <w:rsid w:val="002C1F06"/>
    <w:rsid w:val="002C4670"/>
    <w:rsid w:val="002D3375"/>
    <w:rsid w:val="002D73D4"/>
    <w:rsid w:val="002F02A3"/>
    <w:rsid w:val="002F4ABE"/>
    <w:rsid w:val="003018BA"/>
    <w:rsid w:val="00302B08"/>
    <w:rsid w:val="00303127"/>
    <w:rsid w:val="0030395F"/>
    <w:rsid w:val="00305C92"/>
    <w:rsid w:val="003151C5"/>
    <w:rsid w:val="003343CF"/>
    <w:rsid w:val="0034110E"/>
    <w:rsid w:val="00346FE9"/>
    <w:rsid w:val="0034759A"/>
    <w:rsid w:val="0035019E"/>
    <w:rsid w:val="003503F6"/>
    <w:rsid w:val="003530DD"/>
    <w:rsid w:val="00363F78"/>
    <w:rsid w:val="00366BFF"/>
    <w:rsid w:val="00374FE7"/>
    <w:rsid w:val="00387638"/>
    <w:rsid w:val="00397207"/>
    <w:rsid w:val="003A0A5B"/>
    <w:rsid w:val="003A1176"/>
    <w:rsid w:val="003C0BAE"/>
    <w:rsid w:val="003C1C08"/>
    <w:rsid w:val="003D18A9"/>
    <w:rsid w:val="003D6CE2"/>
    <w:rsid w:val="003E0A7D"/>
    <w:rsid w:val="003E0DF7"/>
    <w:rsid w:val="003E1941"/>
    <w:rsid w:val="003E2FE6"/>
    <w:rsid w:val="003E43EA"/>
    <w:rsid w:val="003E49D5"/>
    <w:rsid w:val="003E6175"/>
    <w:rsid w:val="003E65DF"/>
    <w:rsid w:val="003F205D"/>
    <w:rsid w:val="003F38C0"/>
    <w:rsid w:val="00414E3C"/>
    <w:rsid w:val="00420177"/>
    <w:rsid w:val="0042244A"/>
    <w:rsid w:val="0042745A"/>
    <w:rsid w:val="00431D5C"/>
    <w:rsid w:val="004362C6"/>
    <w:rsid w:val="00437FA2"/>
    <w:rsid w:val="00445970"/>
    <w:rsid w:val="00461EFC"/>
    <w:rsid w:val="00462BC8"/>
    <w:rsid w:val="004652C2"/>
    <w:rsid w:val="00467763"/>
    <w:rsid w:val="004706D1"/>
    <w:rsid w:val="00471326"/>
    <w:rsid w:val="0047598D"/>
    <w:rsid w:val="004840FD"/>
    <w:rsid w:val="00490F7D"/>
    <w:rsid w:val="00491678"/>
    <w:rsid w:val="00495ABD"/>
    <w:rsid w:val="004968E2"/>
    <w:rsid w:val="004A1142"/>
    <w:rsid w:val="004A3EEA"/>
    <w:rsid w:val="004A4D1F"/>
    <w:rsid w:val="004B022E"/>
    <w:rsid w:val="004D5282"/>
    <w:rsid w:val="004F1551"/>
    <w:rsid w:val="004F55A3"/>
    <w:rsid w:val="00503796"/>
    <w:rsid w:val="0050496F"/>
    <w:rsid w:val="00506E55"/>
    <w:rsid w:val="00513B6F"/>
    <w:rsid w:val="00517C63"/>
    <w:rsid w:val="005363C4"/>
    <w:rsid w:val="00536BDE"/>
    <w:rsid w:val="00543ACC"/>
    <w:rsid w:val="00556848"/>
    <w:rsid w:val="0056696D"/>
    <w:rsid w:val="00570447"/>
    <w:rsid w:val="00592E98"/>
    <w:rsid w:val="0059484D"/>
    <w:rsid w:val="0059782E"/>
    <w:rsid w:val="005A01D7"/>
    <w:rsid w:val="005A0855"/>
    <w:rsid w:val="005A245F"/>
    <w:rsid w:val="005A3196"/>
    <w:rsid w:val="005A547C"/>
    <w:rsid w:val="005A60A3"/>
    <w:rsid w:val="005B73EE"/>
    <w:rsid w:val="005C080F"/>
    <w:rsid w:val="005C55E5"/>
    <w:rsid w:val="005C696A"/>
    <w:rsid w:val="005E6E85"/>
    <w:rsid w:val="005F31D2"/>
    <w:rsid w:val="006031A0"/>
    <w:rsid w:val="0061029B"/>
    <w:rsid w:val="00617230"/>
    <w:rsid w:val="00621CE1"/>
    <w:rsid w:val="00627FC9"/>
    <w:rsid w:val="006309A4"/>
    <w:rsid w:val="006310E2"/>
    <w:rsid w:val="00636F72"/>
    <w:rsid w:val="00647FA8"/>
    <w:rsid w:val="00650C5F"/>
    <w:rsid w:val="00654934"/>
    <w:rsid w:val="006620D9"/>
    <w:rsid w:val="00671958"/>
    <w:rsid w:val="00675843"/>
    <w:rsid w:val="006937F3"/>
    <w:rsid w:val="00696477"/>
    <w:rsid w:val="006B45D8"/>
    <w:rsid w:val="006D050F"/>
    <w:rsid w:val="006D6139"/>
    <w:rsid w:val="006E5D65"/>
    <w:rsid w:val="006F1282"/>
    <w:rsid w:val="006F1A0C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37BC2"/>
    <w:rsid w:val="00740CAC"/>
    <w:rsid w:val="00745302"/>
    <w:rsid w:val="007461D6"/>
    <w:rsid w:val="00746EC8"/>
    <w:rsid w:val="00751107"/>
    <w:rsid w:val="0075395F"/>
    <w:rsid w:val="007610D9"/>
    <w:rsid w:val="00763BF1"/>
    <w:rsid w:val="00766FD4"/>
    <w:rsid w:val="0078168C"/>
    <w:rsid w:val="00787C2A"/>
    <w:rsid w:val="00790E27"/>
    <w:rsid w:val="007A265C"/>
    <w:rsid w:val="007A4022"/>
    <w:rsid w:val="007A6407"/>
    <w:rsid w:val="007A6E6E"/>
    <w:rsid w:val="007B6369"/>
    <w:rsid w:val="007B7FDF"/>
    <w:rsid w:val="007C3299"/>
    <w:rsid w:val="007C3BCC"/>
    <w:rsid w:val="007C4546"/>
    <w:rsid w:val="007D6E56"/>
    <w:rsid w:val="007E5A8A"/>
    <w:rsid w:val="007F4155"/>
    <w:rsid w:val="0081554D"/>
    <w:rsid w:val="0081707E"/>
    <w:rsid w:val="0082510E"/>
    <w:rsid w:val="00827664"/>
    <w:rsid w:val="00830852"/>
    <w:rsid w:val="00832823"/>
    <w:rsid w:val="008449B3"/>
    <w:rsid w:val="008552A2"/>
    <w:rsid w:val="0085747A"/>
    <w:rsid w:val="00884922"/>
    <w:rsid w:val="00885F64"/>
    <w:rsid w:val="008917F9"/>
    <w:rsid w:val="008A45F7"/>
    <w:rsid w:val="008A6CFE"/>
    <w:rsid w:val="008A70F3"/>
    <w:rsid w:val="008C0CC0"/>
    <w:rsid w:val="008C19A9"/>
    <w:rsid w:val="008C379D"/>
    <w:rsid w:val="008C4317"/>
    <w:rsid w:val="008C5147"/>
    <w:rsid w:val="008C5359"/>
    <w:rsid w:val="008C5363"/>
    <w:rsid w:val="008D3DFB"/>
    <w:rsid w:val="008E64F4"/>
    <w:rsid w:val="008F12C9"/>
    <w:rsid w:val="008F6E29"/>
    <w:rsid w:val="008F7935"/>
    <w:rsid w:val="00916188"/>
    <w:rsid w:val="00923D7D"/>
    <w:rsid w:val="00936CBF"/>
    <w:rsid w:val="00943028"/>
    <w:rsid w:val="009508DF"/>
    <w:rsid w:val="00950DAC"/>
    <w:rsid w:val="00954A07"/>
    <w:rsid w:val="009814D8"/>
    <w:rsid w:val="00997F14"/>
    <w:rsid w:val="009A3F5E"/>
    <w:rsid w:val="009A78D9"/>
    <w:rsid w:val="009C3E31"/>
    <w:rsid w:val="009C54AE"/>
    <w:rsid w:val="009C788E"/>
    <w:rsid w:val="009D065A"/>
    <w:rsid w:val="009D3F3B"/>
    <w:rsid w:val="009E0543"/>
    <w:rsid w:val="009E3B41"/>
    <w:rsid w:val="009F3C5C"/>
    <w:rsid w:val="009F4610"/>
    <w:rsid w:val="00A00ECC"/>
    <w:rsid w:val="00A02055"/>
    <w:rsid w:val="00A155EE"/>
    <w:rsid w:val="00A2245B"/>
    <w:rsid w:val="00A30110"/>
    <w:rsid w:val="00A36899"/>
    <w:rsid w:val="00A371F6"/>
    <w:rsid w:val="00A43BF6"/>
    <w:rsid w:val="00A47136"/>
    <w:rsid w:val="00A50D0D"/>
    <w:rsid w:val="00A523C8"/>
    <w:rsid w:val="00A53FA5"/>
    <w:rsid w:val="00A54817"/>
    <w:rsid w:val="00A601C8"/>
    <w:rsid w:val="00A60799"/>
    <w:rsid w:val="00A76E1A"/>
    <w:rsid w:val="00A80271"/>
    <w:rsid w:val="00A84C85"/>
    <w:rsid w:val="00A90CCF"/>
    <w:rsid w:val="00A9365A"/>
    <w:rsid w:val="00A97DE1"/>
    <w:rsid w:val="00AA156B"/>
    <w:rsid w:val="00AA481A"/>
    <w:rsid w:val="00AB053C"/>
    <w:rsid w:val="00AB528F"/>
    <w:rsid w:val="00AC5912"/>
    <w:rsid w:val="00AD1146"/>
    <w:rsid w:val="00AD27D3"/>
    <w:rsid w:val="00AD4487"/>
    <w:rsid w:val="00AD66D6"/>
    <w:rsid w:val="00AE1160"/>
    <w:rsid w:val="00AE203C"/>
    <w:rsid w:val="00AE2E74"/>
    <w:rsid w:val="00AE5FCB"/>
    <w:rsid w:val="00AF2C1E"/>
    <w:rsid w:val="00AF64AB"/>
    <w:rsid w:val="00AF76BD"/>
    <w:rsid w:val="00B06142"/>
    <w:rsid w:val="00B101F5"/>
    <w:rsid w:val="00B135B1"/>
    <w:rsid w:val="00B13A79"/>
    <w:rsid w:val="00B15D79"/>
    <w:rsid w:val="00B26194"/>
    <w:rsid w:val="00B26E73"/>
    <w:rsid w:val="00B3130B"/>
    <w:rsid w:val="00B40ADB"/>
    <w:rsid w:val="00B43B77"/>
    <w:rsid w:val="00B43E80"/>
    <w:rsid w:val="00B607DB"/>
    <w:rsid w:val="00B66529"/>
    <w:rsid w:val="00B75460"/>
    <w:rsid w:val="00B75946"/>
    <w:rsid w:val="00B8056E"/>
    <w:rsid w:val="00B819C8"/>
    <w:rsid w:val="00B82308"/>
    <w:rsid w:val="00B90885"/>
    <w:rsid w:val="00B94363"/>
    <w:rsid w:val="00BB520A"/>
    <w:rsid w:val="00BB5B6A"/>
    <w:rsid w:val="00BD3869"/>
    <w:rsid w:val="00BD66E9"/>
    <w:rsid w:val="00BD6FF4"/>
    <w:rsid w:val="00BE7FEF"/>
    <w:rsid w:val="00BF2C41"/>
    <w:rsid w:val="00C058B4"/>
    <w:rsid w:val="00C05F44"/>
    <w:rsid w:val="00C131B5"/>
    <w:rsid w:val="00C16ABF"/>
    <w:rsid w:val="00C170AE"/>
    <w:rsid w:val="00C21C86"/>
    <w:rsid w:val="00C23D84"/>
    <w:rsid w:val="00C26CB7"/>
    <w:rsid w:val="00C324C1"/>
    <w:rsid w:val="00C36992"/>
    <w:rsid w:val="00C42259"/>
    <w:rsid w:val="00C51110"/>
    <w:rsid w:val="00C56036"/>
    <w:rsid w:val="00C61B7D"/>
    <w:rsid w:val="00C61DC5"/>
    <w:rsid w:val="00C6289A"/>
    <w:rsid w:val="00C668CC"/>
    <w:rsid w:val="00C67E92"/>
    <w:rsid w:val="00C70A26"/>
    <w:rsid w:val="00C7390D"/>
    <w:rsid w:val="00C766DF"/>
    <w:rsid w:val="00C94B98"/>
    <w:rsid w:val="00CA2B96"/>
    <w:rsid w:val="00CA5089"/>
    <w:rsid w:val="00CD6897"/>
    <w:rsid w:val="00CE5BAC"/>
    <w:rsid w:val="00CF25BE"/>
    <w:rsid w:val="00CF735A"/>
    <w:rsid w:val="00CF78ED"/>
    <w:rsid w:val="00D02B25"/>
    <w:rsid w:val="00D02EBA"/>
    <w:rsid w:val="00D02F5C"/>
    <w:rsid w:val="00D173C9"/>
    <w:rsid w:val="00D17C3C"/>
    <w:rsid w:val="00D26B2C"/>
    <w:rsid w:val="00D352C9"/>
    <w:rsid w:val="00D425B2"/>
    <w:rsid w:val="00D428D6"/>
    <w:rsid w:val="00D510BE"/>
    <w:rsid w:val="00D552B2"/>
    <w:rsid w:val="00D608D1"/>
    <w:rsid w:val="00D74119"/>
    <w:rsid w:val="00D8075B"/>
    <w:rsid w:val="00D8210F"/>
    <w:rsid w:val="00D840CE"/>
    <w:rsid w:val="00D8678B"/>
    <w:rsid w:val="00D934A6"/>
    <w:rsid w:val="00DA077E"/>
    <w:rsid w:val="00DA2114"/>
    <w:rsid w:val="00DA45D8"/>
    <w:rsid w:val="00DB2611"/>
    <w:rsid w:val="00DC2FA4"/>
    <w:rsid w:val="00DE09C0"/>
    <w:rsid w:val="00DE4A14"/>
    <w:rsid w:val="00DF320D"/>
    <w:rsid w:val="00DF3ECF"/>
    <w:rsid w:val="00DF71C8"/>
    <w:rsid w:val="00E129B8"/>
    <w:rsid w:val="00E16508"/>
    <w:rsid w:val="00E21E7D"/>
    <w:rsid w:val="00E22FBC"/>
    <w:rsid w:val="00E24BF5"/>
    <w:rsid w:val="00E25338"/>
    <w:rsid w:val="00E323C1"/>
    <w:rsid w:val="00E474F2"/>
    <w:rsid w:val="00E51E44"/>
    <w:rsid w:val="00E627C0"/>
    <w:rsid w:val="00E63348"/>
    <w:rsid w:val="00E6546C"/>
    <w:rsid w:val="00E742AA"/>
    <w:rsid w:val="00E74C18"/>
    <w:rsid w:val="00E77E88"/>
    <w:rsid w:val="00E8107D"/>
    <w:rsid w:val="00E960BB"/>
    <w:rsid w:val="00EA2074"/>
    <w:rsid w:val="00EA4832"/>
    <w:rsid w:val="00EA4DC5"/>
    <w:rsid w:val="00EA4E9D"/>
    <w:rsid w:val="00EC4899"/>
    <w:rsid w:val="00ED03AB"/>
    <w:rsid w:val="00ED32D2"/>
    <w:rsid w:val="00ED49EE"/>
    <w:rsid w:val="00EE32DE"/>
    <w:rsid w:val="00EE5457"/>
    <w:rsid w:val="00F070AB"/>
    <w:rsid w:val="00F12AFD"/>
    <w:rsid w:val="00F17567"/>
    <w:rsid w:val="00F27A7B"/>
    <w:rsid w:val="00F526AF"/>
    <w:rsid w:val="00F617C3"/>
    <w:rsid w:val="00F7066B"/>
    <w:rsid w:val="00F83B28"/>
    <w:rsid w:val="00F8519F"/>
    <w:rsid w:val="00F974DA"/>
    <w:rsid w:val="00FA46E5"/>
    <w:rsid w:val="00FB7DBA"/>
    <w:rsid w:val="00FB7F76"/>
    <w:rsid w:val="00FC1C25"/>
    <w:rsid w:val="00FC3F45"/>
    <w:rsid w:val="00FD503F"/>
    <w:rsid w:val="00FD555A"/>
    <w:rsid w:val="00FD7589"/>
    <w:rsid w:val="00FE52C6"/>
    <w:rsid w:val="00FE5425"/>
    <w:rsid w:val="00FF016A"/>
    <w:rsid w:val="00FF1401"/>
    <w:rsid w:val="00FF188F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113BD6"/>
  <w15:docId w15:val="{9DF79EB6-E49D-4440-9C9D-C6ECEC23F5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paragraph" w:styleId="Nagwek1">
    <w:name w:val="heading 1"/>
    <w:basedOn w:val="Normalny"/>
    <w:link w:val="Nagwek1Znak"/>
    <w:uiPriority w:val="9"/>
    <w:qFormat/>
    <w:rsid w:val="00B13A7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6B45D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B45D8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6B45D8"/>
    <w:rPr>
      <w:rFonts w:ascii="Calibri" w:hAnsi="Calibri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B45D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B45D8"/>
    <w:rPr>
      <w:rFonts w:ascii="Calibri" w:hAnsi="Calibri"/>
      <w:b/>
      <w:bCs/>
      <w:lang w:eastAsia="en-US"/>
    </w:rPr>
  </w:style>
  <w:style w:type="character" w:customStyle="1" w:styleId="Nagwek1Znak">
    <w:name w:val="Nagłówek 1 Znak"/>
    <w:basedOn w:val="Domylnaczcionkaakapitu"/>
    <w:link w:val="Nagwek1"/>
    <w:uiPriority w:val="9"/>
    <w:rsid w:val="00B13A79"/>
    <w:rPr>
      <w:rFonts w:eastAsia="Times New Roman"/>
      <w:b/>
      <w:bCs/>
      <w:kern w:val="36"/>
      <w:sz w:val="48"/>
      <w:szCs w:val="48"/>
    </w:rPr>
  </w:style>
  <w:style w:type="character" w:styleId="Odwoaniedelikatne">
    <w:name w:val="Subtle Reference"/>
    <w:basedOn w:val="Domylnaczcionkaakapitu"/>
    <w:uiPriority w:val="31"/>
    <w:qFormat/>
    <w:rsid w:val="00E627C0"/>
    <w:rPr>
      <w:smallCaps/>
      <w:color w:val="C0504D" w:themeColor="accent2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314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28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21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97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8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36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8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16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99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AC4331-CB1F-4EE9-8A1D-728702FD93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3</TotalTime>
  <Pages>6</Pages>
  <Words>1617</Words>
  <Characters>9220</Characters>
  <Application>Microsoft Office Word</Application>
  <DocSecurity>0</DocSecurity>
  <Lines>76</Lines>
  <Paragraphs>21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10816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nauczyciel3</cp:lastModifiedBy>
  <cp:revision>4</cp:revision>
  <cp:lastPrinted>2019-02-06T12:12:00Z</cp:lastPrinted>
  <dcterms:created xsi:type="dcterms:W3CDTF">2026-06-16T18:17:00Z</dcterms:created>
  <dcterms:modified xsi:type="dcterms:W3CDTF">2026-06-16T19:13:00Z</dcterms:modified>
</cp:coreProperties>
</file>